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095220" w14:textId="1B86F2FE" w:rsidR="00A553B3" w:rsidRDefault="00A553B3" w:rsidP="00A553B3">
      <w:pPr>
        <w:pStyle w:val="Titel"/>
        <w:rPr>
          <w:rFonts w:eastAsia="Times New Roman"/>
          <w:b/>
          <w:sz w:val="28"/>
          <w:szCs w:val="28"/>
          <w:lang w:eastAsia="de-DE"/>
        </w:rPr>
      </w:pPr>
      <w:r w:rsidRPr="007E2BBB">
        <w:rPr>
          <w:rFonts w:eastAsia="Times New Roman"/>
          <w:b/>
          <w:sz w:val="28"/>
          <w:szCs w:val="28"/>
          <w:lang w:eastAsia="de-DE"/>
        </w:rPr>
        <w:t>Arbeitgeberbescheinigung über die Kostentragung zur Vorlage beim Wohnsitzfinanzamt</w:t>
      </w:r>
      <w:r>
        <w:rPr>
          <w:rFonts w:eastAsia="Times New Roman"/>
          <w:b/>
          <w:sz w:val="32"/>
          <w:szCs w:val="32"/>
          <w:lang w:eastAsia="de-DE"/>
        </w:rPr>
        <w:br/>
      </w:r>
      <w:r>
        <w:rPr>
          <w:rFonts w:eastAsia="Times New Roman"/>
          <w:b/>
          <w:sz w:val="22"/>
          <w:szCs w:val="22"/>
          <w:lang w:eastAsia="de-DE"/>
        </w:rPr>
        <w:t>(Randnummer 167 des BMF-Schreibens vom</w:t>
      </w:r>
      <w:r w:rsidR="005605EB">
        <w:rPr>
          <w:rFonts w:eastAsia="Times New Roman"/>
          <w:b/>
          <w:sz w:val="22"/>
          <w:szCs w:val="22"/>
          <w:lang w:eastAsia="de-DE"/>
        </w:rPr>
        <w:t xml:space="preserve"> </w:t>
      </w:r>
      <w:r w:rsidR="00322715">
        <w:rPr>
          <w:rFonts w:eastAsia="Times New Roman"/>
          <w:b/>
          <w:sz w:val="22"/>
          <w:szCs w:val="22"/>
          <w:lang w:eastAsia="de-DE"/>
        </w:rPr>
        <w:t>19.</w:t>
      </w:r>
      <w:r>
        <w:rPr>
          <w:rFonts w:eastAsia="Times New Roman"/>
          <w:b/>
          <w:sz w:val="22"/>
          <w:szCs w:val="22"/>
          <w:lang w:eastAsia="de-DE"/>
        </w:rPr>
        <w:t> </w:t>
      </w:r>
      <w:r w:rsidR="005605EB">
        <w:rPr>
          <w:rFonts w:eastAsia="Times New Roman"/>
          <w:b/>
          <w:sz w:val="22"/>
          <w:szCs w:val="22"/>
          <w:lang w:eastAsia="de-DE"/>
        </w:rPr>
        <w:t xml:space="preserve">Dezember </w:t>
      </w:r>
      <w:r>
        <w:rPr>
          <w:rFonts w:eastAsia="Times New Roman"/>
          <w:b/>
          <w:sz w:val="22"/>
          <w:szCs w:val="22"/>
          <w:lang w:eastAsia="de-DE"/>
        </w:rPr>
        <w:t>2025, Bundessteuerblatt (</w:t>
      </w:r>
      <w:r w:rsidRPr="00CD439C">
        <w:rPr>
          <w:rFonts w:eastAsia="Times New Roman"/>
          <w:b/>
          <w:sz w:val="22"/>
          <w:szCs w:val="22"/>
          <w:lang w:eastAsia="de-DE"/>
        </w:rPr>
        <w:t xml:space="preserve">BStBl) I </w:t>
      </w:r>
      <w:r w:rsidR="00CD439C">
        <w:rPr>
          <w:rFonts w:eastAsia="Times New Roman"/>
          <w:b/>
          <w:sz w:val="22"/>
          <w:szCs w:val="22"/>
          <w:lang w:eastAsia="de-DE"/>
        </w:rPr>
        <w:t>[Fundstelle ergänzen]</w:t>
      </w:r>
    </w:p>
    <w:p w14:paraId="6BA08D5C" w14:textId="77777777" w:rsidR="00A553B3" w:rsidRDefault="00A553B3" w:rsidP="00A553B3">
      <w:pPr>
        <w:spacing w:after="0"/>
        <w:rPr>
          <w:rFonts w:asciiTheme="majorHAnsi" w:eastAsia="Times New Roman" w:hAnsiTheme="majorHAnsi" w:cstheme="majorHAnsi"/>
          <w:b/>
          <w:color w:val="000000" w:themeColor="text1"/>
          <w:sz w:val="22"/>
          <w:szCs w:val="24"/>
          <w:lang w:eastAsia="de-DE"/>
        </w:rPr>
      </w:pPr>
    </w:p>
    <w:p w14:paraId="095BE64E" w14:textId="77777777" w:rsidR="00A553B3" w:rsidRDefault="00A553B3" w:rsidP="00A553B3">
      <w:pPr>
        <w:rPr>
          <w:rFonts w:asciiTheme="majorHAnsi" w:eastAsia="Times New Roman" w:hAnsiTheme="majorHAnsi" w:cstheme="majorHAnsi"/>
          <w:b/>
          <w:color w:val="000000" w:themeColor="text1"/>
          <w:szCs w:val="24"/>
          <w:lang w:eastAsia="de-DE"/>
        </w:rPr>
      </w:pPr>
      <w:r w:rsidRPr="007E2BBB">
        <w:rPr>
          <w:rFonts w:asciiTheme="majorHAnsi" w:eastAsia="Times New Roman" w:hAnsiTheme="majorHAnsi" w:cstheme="majorHAnsi"/>
          <w:b/>
          <w:color w:val="000000" w:themeColor="text1"/>
          <w:szCs w:val="24"/>
          <w:lang w:eastAsia="de-DE"/>
        </w:rPr>
        <w:t>Für den Veranlagungszeitraum (Jahr)</w:t>
      </w:r>
      <w:r>
        <w:rPr>
          <w:rFonts w:asciiTheme="majorHAnsi" w:eastAsia="Times New Roman" w:hAnsiTheme="majorHAnsi" w:cstheme="majorHAnsi"/>
          <w:b/>
          <w:color w:val="000000" w:themeColor="text1"/>
          <w:szCs w:val="24"/>
          <w:lang w:eastAsia="de-DE"/>
        </w:rPr>
        <w:t xml:space="preserve">: </w:t>
      </w:r>
      <w:sdt>
        <w:sdtPr>
          <w:rPr>
            <w:rFonts w:asciiTheme="majorHAnsi" w:eastAsia="Times New Roman" w:hAnsiTheme="majorHAnsi" w:cstheme="majorHAnsi"/>
            <w:b/>
            <w:color w:val="000000" w:themeColor="text1"/>
            <w:szCs w:val="24"/>
            <w:lang w:eastAsia="de-DE"/>
          </w:rPr>
          <w:id w:val="-1755591367"/>
          <w:placeholder>
            <w:docPart w:val="52477AE7EEB8413B8BA08CE22710AD7F"/>
          </w:placeholder>
          <w:showingPlcHdr/>
          <w15:color w:val="C0C0C0"/>
          <w:text/>
        </w:sdtPr>
        <w:sdtEndPr/>
        <w:sdtContent>
          <w:r>
            <w:rPr>
              <w:rStyle w:val="Platzhaltertext"/>
              <w:szCs w:val="24"/>
            </w:rPr>
            <w:t>Klicken oder tippen Sie hier, um Text einzugeben.</w:t>
          </w:r>
        </w:sdtContent>
      </w:sdt>
    </w:p>
    <w:p w14:paraId="259EF6C2" w14:textId="77777777" w:rsidR="00A553B3" w:rsidRPr="007E2BBB" w:rsidRDefault="00A553B3" w:rsidP="00A553B3">
      <w:pPr>
        <w:pStyle w:val="berschrift1"/>
        <w:ind w:left="432" w:hanging="432"/>
      </w:pPr>
      <w:r w:rsidRPr="007E2BBB">
        <w:t>Angaben zum Arbeitnehmer</w:t>
      </w:r>
    </w:p>
    <w:p w14:paraId="5E6D41B3" w14:textId="77777777" w:rsidR="00A553B3" w:rsidRDefault="00A553B3" w:rsidP="00A553B3">
      <w:pPr>
        <w:rPr>
          <w:rFonts w:eastAsia="Times New Roman"/>
          <w:szCs w:val="24"/>
          <w:lang w:eastAsia="de-DE"/>
        </w:rPr>
      </w:pPr>
      <w:r w:rsidRPr="004B6CCC">
        <w:rPr>
          <w:rFonts w:eastAsia="Times New Roman"/>
          <w:szCs w:val="24"/>
          <w:lang w:eastAsia="de-DE"/>
        </w:rPr>
        <w:t>Name, Vorname:</w:t>
      </w:r>
    </w:p>
    <w:p w14:paraId="207E45F9" w14:textId="77777777" w:rsidR="00A553B3" w:rsidRPr="004B6CCC" w:rsidRDefault="00322715" w:rsidP="00A553B3">
      <w:pPr>
        <w:rPr>
          <w:rFonts w:eastAsia="Times New Roman"/>
          <w:szCs w:val="24"/>
          <w:lang w:eastAsia="de-DE"/>
        </w:rPr>
      </w:pPr>
      <w:sdt>
        <w:sdtPr>
          <w:rPr>
            <w:rFonts w:eastAsia="Times New Roman"/>
            <w:szCs w:val="24"/>
            <w:lang w:eastAsia="de-DE"/>
          </w:rPr>
          <w:id w:val="-760372711"/>
          <w:placeholder>
            <w:docPart w:val="52477AE7EEB8413B8BA08CE22710AD7F"/>
          </w:placeholder>
          <w:showingPlcHdr/>
          <w:text/>
        </w:sdtPr>
        <w:sdtEndPr/>
        <w:sdtContent>
          <w:r w:rsidR="00A553B3" w:rsidRPr="004B6CCC">
            <w:rPr>
              <w:rStyle w:val="Platzhaltertext"/>
              <w:szCs w:val="24"/>
            </w:rPr>
            <w:t>Klicken oder tippen Sie hier, um Text einzugeben.</w:t>
          </w:r>
        </w:sdtContent>
      </w:sdt>
    </w:p>
    <w:p w14:paraId="274F220C" w14:textId="77777777" w:rsidR="00A553B3" w:rsidRDefault="00A553B3" w:rsidP="00A553B3">
      <w:pPr>
        <w:rPr>
          <w:rFonts w:asciiTheme="majorHAnsi" w:eastAsia="Times New Roman" w:hAnsiTheme="majorHAnsi" w:cstheme="majorHAnsi"/>
          <w:color w:val="000000" w:themeColor="text1"/>
          <w:szCs w:val="24"/>
          <w:lang w:eastAsia="de-DE"/>
        </w:rPr>
      </w:pPr>
      <w:r w:rsidRPr="004B6CCC">
        <w:rPr>
          <w:rFonts w:asciiTheme="majorHAnsi" w:eastAsia="Times New Roman" w:hAnsiTheme="majorHAnsi" w:cstheme="majorHAnsi"/>
          <w:color w:val="000000" w:themeColor="text1"/>
          <w:szCs w:val="24"/>
          <w:lang w:eastAsia="de-DE"/>
        </w:rPr>
        <w:t>Geburtsdatum:</w:t>
      </w:r>
    </w:p>
    <w:p w14:paraId="21D9EFDE" w14:textId="77777777" w:rsidR="00A553B3" w:rsidRPr="004B6CCC" w:rsidRDefault="00322715" w:rsidP="00A553B3">
      <w:pPr>
        <w:rPr>
          <w:rFonts w:eastAsia="Times New Roman"/>
          <w:szCs w:val="24"/>
          <w:lang w:eastAsia="de-DE"/>
        </w:rPr>
      </w:pPr>
      <w:sdt>
        <w:sdtPr>
          <w:rPr>
            <w:rFonts w:asciiTheme="majorHAnsi" w:eastAsia="Times New Roman" w:hAnsiTheme="majorHAnsi" w:cstheme="majorHAnsi"/>
            <w:color w:val="000000" w:themeColor="text1"/>
            <w:szCs w:val="24"/>
            <w:lang w:eastAsia="de-DE"/>
          </w:rPr>
          <w:id w:val="457078699"/>
          <w:placeholder>
            <w:docPart w:val="2F2DA8B4219D495E803E4E98E70FED89"/>
          </w:placeholder>
          <w:showingPlcHdr/>
          <w:date>
            <w:dateFormat w:val="dd.MM.yyyy"/>
            <w:lid w:val="de-DE"/>
            <w:storeMappedDataAs w:val="dateTime"/>
            <w:calendar w:val="gregorian"/>
          </w:date>
        </w:sdtPr>
        <w:sdtEndPr/>
        <w:sdtContent>
          <w:r w:rsidR="00A553B3" w:rsidRPr="004B6CCC">
            <w:rPr>
              <w:rStyle w:val="Platzhaltertext"/>
              <w:szCs w:val="24"/>
            </w:rPr>
            <w:t>Klicken oder tippen Sie, um ein Datum einzugeben.</w:t>
          </w:r>
        </w:sdtContent>
      </w:sdt>
    </w:p>
    <w:p w14:paraId="40D3D264" w14:textId="77777777" w:rsidR="00A553B3" w:rsidRDefault="00A553B3" w:rsidP="00A553B3">
      <w:pPr>
        <w:rPr>
          <w:rFonts w:asciiTheme="majorHAnsi" w:eastAsia="Times New Roman" w:hAnsiTheme="majorHAnsi" w:cstheme="majorHAnsi"/>
          <w:color w:val="000000" w:themeColor="text1"/>
          <w:szCs w:val="24"/>
          <w:lang w:eastAsia="de-DE"/>
        </w:rPr>
      </w:pPr>
      <w:r w:rsidRPr="004B6CCC">
        <w:rPr>
          <w:rFonts w:asciiTheme="majorHAnsi" w:eastAsia="Times New Roman" w:hAnsiTheme="majorHAnsi" w:cstheme="majorHAnsi"/>
          <w:color w:val="000000" w:themeColor="text1"/>
          <w:szCs w:val="24"/>
          <w:lang w:eastAsia="de-DE"/>
        </w:rPr>
        <w:t>Steueridentifikationsnummer</w:t>
      </w:r>
      <w:r>
        <w:rPr>
          <w:rFonts w:asciiTheme="majorHAnsi" w:eastAsia="Times New Roman" w:hAnsiTheme="majorHAnsi" w:cstheme="majorHAnsi"/>
          <w:color w:val="000000" w:themeColor="text1"/>
          <w:szCs w:val="24"/>
          <w:lang w:eastAsia="de-DE"/>
        </w:rPr>
        <w:t>:</w:t>
      </w:r>
    </w:p>
    <w:p w14:paraId="193B2FC1" w14:textId="77777777" w:rsidR="00A553B3" w:rsidRDefault="00322715" w:rsidP="00A553B3">
      <w:pPr>
        <w:rPr>
          <w:rFonts w:asciiTheme="majorHAnsi" w:eastAsia="Times New Roman" w:hAnsiTheme="majorHAnsi" w:cstheme="majorHAnsi"/>
          <w:color w:val="000000" w:themeColor="text1"/>
          <w:szCs w:val="24"/>
          <w:lang w:eastAsia="de-DE"/>
        </w:rPr>
      </w:pPr>
      <w:sdt>
        <w:sdtPr>
          <w:rPr>
            <w:rFonts w:asciiTheme="majorHAnsi" w:eastAsia="Times New Roman" w:hAnsiTheme="majorHAnsi" w:cstheme="majorHAnsi"/>
            <w:color w:val="000000" w:themeColor="text1"/>
            <w:szCs w:val="24"/>
            <w:lang w:eastAsia="de-DE"/>
          </w:rPr>
          <w:id w:val="939256440"/>
          <w:placeholder>
            <w:docPart w:val="52477AE7EEB8413B8BA08CE22710AD7F"/>
          </w:placeholder>
          <w:showingPlcHdr/>
          <w:text/>
        </w:sdtPr>
        <w:sdtEndPr/>
        <w:sdtContent>
          <w:r w:rsidR="00A553B3" w:rsidRPr="004B6CCC">
            <w:rPr>
              <w:rStyle w:val="Platzhaltertext"/>
              <w:szCs w:val="24"/>
            </w:rPr>
            <w:t>Klicken oder tippen Sie hier, um Text einzugeben.</w:t>
          </w:r>
        </w:sdtContent>
      </w:sdt>
    </w:p>
    <w:p w14:paraId="0EA3C866" w14:textId="77777777" w:rsidR="00A553B3" w:rsidRPr="004B6CCC" w:rsidRDefault="00A553B3" w:rsidP="00A553B3">
      <w:pPr>
        <w:rPr>
          <w:rFonts w:asciiTheme="majorHAnsi" w:eastAsia="Times New Roman" w:hAnsiTheme="majorHAnsi" w:cstheme="majorHAnsi"/>
          <w:color w:val="000000" w:themeColor="text1"/>
          <w:szCs w:val="24"/>
          <w:lang w:eastAsia="de-DE"/>
        </w:rPr>
      </w:pPr>
      <w:r w:rsidRPr="004B6CCC">
        <w:rPr>
          <w:rFonts w:asciiTheme="majorHAnsi" w:eastAsia="Times New Roman" w:hAnsiTheme="majorHAnsi" w:cstheme="majorHAnsi"/>
          <w:color w:val="000000" w:themeColor="text1"/>
          <w:szCs w:val="24"/>
          <w:lang w:eastAsia="de-DE"/>
        </w:rPr>
        <w:t>Einsatzstaat:</w:t>
      </w:r>
      <w:r>
        <w:rPr>
          <w:rFonts w:asciiTheme="majorHAnsi" w:eastAsia="Times New Roman" w:hAnsiTheme="majorHAnsi" w:cstheme="majorHAnsi"/>
          <w:color w:val="000000" w:themeColor="text1"/>
          <w:szCs w:val="24"/>
          <w:lang w:eastAsia="de-DE"/>
        </w:rPr>
        <w:t xml:space="preserve"> </w:t>
      </w:r>
      <w:sdt>
        <w:sdtPr>
          <w:rPr>
            <w:rFonts w:asciiTheme="majorHAnsi" w:eastAsia="Times New Roman" w:hAnsiTheme="majorHAnsi" w:cstheme="majorHAnsi"/>
            <w:color w:val="000000" w:themeColor="text1"/>
            <w:szCs w:val="24"/>
            <w:lang w:eastAsia="de-DE"/>
          </w:rPr>
          <w:id w:val="7810662"/>
          <w:placeholder>
            <w:docPart w:val="A703DB2F96FC4914B63D9EDAEDEBE6A0"/>
          </w:placeholder>
          <w:showingPlcHdr/>
          <w:text/>
        </w:sdtPr>
        <w:sdtEndPr/>
        <w:sdtContent>
          <w:r w:rsidRPr="004B6CCC">
            <w:rPr>
              <w:rStyle w:val="Platzhaltertext"/>
              <w:szCs w:val="24"/>
            </w:rPr>
            <w:t>Klicken oder tippen Sie hier, um Text einzugeben.</w:t>
          </w:r>
        </w:sdtContent>
      </w:sdt>
    </w:p>
    <w:p w14:paraId="3C4B96E5" w14:textId="77777777" w:rsidR="00A553B3" w:rsidRPr="004B6CCC" w:rsidRDefault="00A553B3" w:rsidP="00A553B3">
      <w:pPr>
        <w:rPr>
          <w:rFonts w:asciiTheme="majorHAnsi" w:eastAsia="Times New Roman" w:hAnsiTheme="majorHAnsi" w:cstheme="majorHAnsi"/>
          <w:color w:val="000000" w:themeColor="text1"/>
          <w:szCs w:val="24"/>
          <w:lang w:eastAsia="de-DE"/>
        </w:rPr>
      </w:pPr>
      <w:r w:rsidRPr="004B6CCC">
        <w:rPr>
          <w:rFonts w:asciiTheme="majorHAnsi" w:eastAsia="Times New Roman" w:hAnsiTheme="majorHAnsi" w:cstheme="majorHAnsi"/>
          <w:color w:val="000000" w:themeColor="text1"/>
          <w:szCs w:val="24"/>
          <w:lang w:eastAsia="de-DE"/>
        </w:rPr>
        <w:t>Zeitraum des Auslandseinsatzes (Tag/Monat) im Veranlagungszeitraum:</w:t>
      </w:r>
    </w:p>
    <w:p w14:paraId="3AE89E9E" w14:textId="77777777" w:rsidR="00A553B3" w:rsidRPr="004B6CCC" w:rsidRDefault="00A553B3" w:rsidP="00A553B3">
      <w:pPr>
        <w:rPr>
          <w:rFonts w:asciiTheme="majorHAnsi" w:eastAsia="Times New Roman" w:hAnsiTheme="majorHAnsi" w:cstheme="majorHAnsi"/>
          <w:color w:val="000000" w:themeColor="text1"/>
          <w:szCs w:val="24"/>
          <w:lang w:eastAsia="de-DE"/>
        </w:rPr>
      </w:pPr>
      <w:r w:rsidRPr="004B6CCC">
        <w:rPr>
          <w:rFonts w:asciiTheme="majorHAnsi" w:eastAsia="Times New Roman" w:hAnsiTheme="majorHAnsi" w:cstheme="majorHAnsi"/>
          <w:color w:val="000000" w:themeColor="text1"/>
          <w:szCs w:val="24"/>
          <w:lang w:eastAsia="de-DE"/>
        </w:rPr>
        <w:t xml:space="preserve">Von </w:t>
      </w:r>
      <w:sdt>
        <w:sdtPr>
          <w:rPr>
            <w:rFonts w:asciiTheme="majorHAnsi" w:eastAsia="Times New Roman" w:hAnsiTheme="majorHAnsi" w:cstheme="majorHAnsi"/>
            <w:color w:val="000000" w:themeColor="text1"/>
            <w:szCs w:val="24"/>
            <w:lang w:eastAsia="de-DE"/>
          </w:rPr>
          <w:id w:val="-1756125955"/>
          <w:placeholder>
            <w:docPart w:val="52477AE7EEB8413B8BA08CE22710AD7F"/>
          </w:placeholder>
          <w:showingPlcHdr/>
          <w:text/>
        </w:sdtPr>
        <w:sdtEndPr/>
        <w:sdtContent>
          <w:r w:rsidRPr="004B6CCC">
            <w:rPr>
              <w:rStyle w:val="Platzhaltertext"/>
              <w:szCs w:val="24"/>
            </w:rPr>
            <w:t>Klicken oder tippen Sie hier, um Text einzugeben.</w:t>
          </w:r>
        </w:sdtContent>
      </w:sdt>
      <w:r w:rsidRPr="004B6CCC">
        <w:rPr>
          <w:rFonts w:asciiTheme="majorHAnsi" w:eastAsia="Times New Roman" w:hAnsiTheme="majorHAnsi" w:cstheme="majorHAnsi"/>
          <w:color w:val="000000" w:themeColor="text1"/>
          <w:szCs w:val="24"/>
          <w:lang w:eastAsia="de-DE"/>
        </w:rPr>
        <w:t xml:space="preserve"> bis</w:t>
      </w:r>
      <w:r>
        <w:rPr>
          <w:rFonts w:asciiTheme="majorHAnsi" w:eastAsia="Times New Roman" w:hAnsiTheme="majorHAnsi" w:cstheme="majorHAnsi"/>
          <w:color w:val="000000" w:themeColor="text1"/>
          <w:szCs w:val="24"/>
          <w:lang w:eastAsia="de-DE"/>
        </w:rPr>
        <w:t xml:space="preserve"> </w:t>
      </w:r>
    </w:p>
    <w:p w14:paraId="0919DB8F" w14:textId="77777777" w:rsidR="00A553B3" w:rsidRDefault="00322715" w:rsidP="00A553B3">
      <w:pPr>
        <w:rPr>
          <w:rFonts w:asciiTheme="majorHAnsi" w:eastAsia="Times New Roman" w:hAnsiTheme="majorHAnsi" w:cstheme="majorHAnsi"/>
          <w:color w:val="000000" w:themeColor="text1"/>
          <w:szCs w:val="24"/>
          <w:lang w:eastAsia="de-DE"/>
        </w:rPr>
      </w:pPr>
      <w:sdt>
        <w:sdtPr>
          <w:rPr>
            <w:rFonts w:asciiTheme="majorHAnsi" w:eastAsia="Times New Roman" w:hAnsiTheme="majorHAnsi" w:cstheme="majorHAnsi"/>
            <w:color w:val="000000" w:themeColor="text1"/>
            <w:szCs w:val="24"/>
            <w:lang w:eastAsia="de-DE"/>
          </w:rPr>
          <w:id w:val="-1308854318"/>
          <w:placeholder>
            <w:docPart w:val="52477AE7EEB8413B8BA08CE22710AD7F"/>
          </w:placeholder>
          <w:showingPlcHdr/>
          <w:text/>
        </w:sdtPr>
        <w:sdtEndPr/>
        <w:sdtContent>
          <w:r w:rsidR="00A553B3" w:rsidRPr="004B6CCC">
            <w:rPr>
              <w:rStyle w:val="Platzhaltertext"/>
              <w:szCs w:val="24"/>
            </w:rPr>
            <w:t>Klicken oder tippen Sie hier, um Text einzugeben.</w:t>
          </w:r>
        </w:sdtContent>
      </w:sdt>
    </w:p>
    <w:p w14:paraId="4008AD5A" w14:textId="082D90B8" w:rsidR="00A553B3" w:rsidRDefault="00A553B3" w:rsidP="00A553B3">
      <w:pPr>
        <w:rPr>
          <w:rFonts w:asciiTheme="majorHAnsi" w:eastAsia="Times New Roman" w:hAnsiTheme="majorHAnsi" w:cstheme="majorHAnsi"/>
          <w:color w:val="000000" w:themeColor="text1"/>
          <w:szCs w:val="24"/>
          <w:lang w:eastAsia="de-DE"/>
        </w:rPr>
      </w:pPr>
      <w:r w:rsidRPr="004B6CCC">
        <w:rPr>
          <w:rFonts w:asciiTheme="majorHAnsi" w:eastAsia="Times New Roman" w:hAnsiTheme="majorHAnsi" w:cstheme="majorHAnsi"/>
          <w:color w:val="000000" w:themeColor="text1"/>
          <w:szCs w:val="24"/>
          <w:lang w:eastAsia="de-DE"/>
        </w:rPr>
        <w:t>Tatsächliche Gesamtarbeitstage im Zeitraum des Auslandseinsatzes</w:t>
      </w:r>
      <w:r>
        <w:rPr>
          <w:rFonts w:asciiTheme="majorHAnsi" w:eastAsia="Times New Roman" w:hAnsiTheme="majorHAnsi" w:cstheme="majorHAnsi"/>
          <w:color w:val="000000" w:themeColor="text1"/>
          <w:szCs w:val="24"/>
          <w:lang w:eastAsia="de-DE"/>
        </w:rPr>
        <w:t xml:space="preserve"> </w:t>
      </w:r>
      <w:bookmarkStart w:id="0" w:name="_Hlk198280052"/>
      <w:r>
        <w:rPr>
          <w:rFonts w:asciiTheme="majorHAnsi" w:eastAsia="Times New Roman" w:hAnsiTheme="majorHAnsi" w:cstheme="majorHAnsi"/>
          <w:color w:val="000000" w:themeColor="text1"/>
          <w:szCs w:val="24"/>
          <w:lang w:eastAsia="de-DE"/>
        </w:rPr>
        <w:t>(innerhalb des Veranlagungszeitraum</w:t>
      </w:r>
      <w:r w:rsidR="002F3B95">
        <w:rPr>
          <w:rFonts w:asciiTheme="majorHAnsi" w:eastAsia="Times New Roman" w:hAnsiTheme="majorHAnsi" w:cstheme="majorHAnsi"/>
          <w:color w:val="000000" w:themeColor="text1"/>
          <w:szCs w:val="24"/>
          <w:lang w:eastAsia="de-DE"/>
        </w:rPr>
        <w:t>s</w:t>
      </w:r>
      <w:r>
        <w:rPr>
          <w:rFonts w:asciiTheme="majorHAnsi" w:eastAsia="Times New Roman" w:hAnsiTheme="majorHAnsi" w:cstheme="majorHAnsi"/>
          <w:color w:val="000000" w:themeColor="text1"/>
          <w:szCs w:val="24"/>
          <w:lang w:eastAsia="de-DE"/>
        </w:rPr>
        <w:t>)</w:t>
      </w:r>
      <w:r w:rsidRPr="004B6CCC">
        <w:rPr>
          <w:rFonts w:asciiTheme="majorHAnsi" w:eastAsia="Times New Roman" w:hAnsiTheme="majorHAnsi" w:cstheme="majorHAnsi"/>
          <w:color w:val="000000" w:themeColor="text1"/>
          <w:szCs w:val="24"/>
          <w:lang w:eastAsia="de-DE"/>
        </w:rPr>
        <w:t xml:space="preserve">: </w:t>
      </w:r>
      <w:bookmarkEnd w:id="0"/>
      <w:sdt>
        <w:sdtPr>
          <w:rPr>
            <w:rFonts w:asciiTheme="majorHAnsi" w:eastAsia="Times New Roman" w:hAnsiTheme="majorHAnsi" w:cstheme="majorHAnsi"/>
            <w:color w:val="000000" w:themeColor="text1"/>
            <w:szCs w:val="24"/>
            <w:lang w:eastAsia="de-DE"/>
          </w:rPr>
          <w:id w:val="-1211485651"/>
          <w:placeholder>
            <w:docPart w:val="3349C36562AD4B578CC9B3C6AD7F2C85"/>
          </w:placeholder>
          <w:showingPlcHdr/>
          <w:text/>
        </w:sdtPr>
        <w:sdtEndPr/>
        <w:sdtContent>
          <w:r w:rsidRPr="004B6CCC">
            <w:rPr>
              <w:rStyle w:val="Platzhaltertext"/>
              <w:szCs w:val="24"/>
            </w:rPr>
            <w:t>Klicken oder tippen Sie hier, um Text einzugeben.</w:t>
          </w:r>
        </w:sdtContent>
      </w:sdt>
      <w:r w:rsidRPr="004B6CCC">
        <w:rPr>
          <w:rFonts w:asciiTheme="majorHAnsi" w:eastAsia="Times New Roman" w:hAnsiTheme="majorHAnsi" w:cstheme="majorHAnsi"/>
          <w:color w:val="000000" w:themeColor="text1"/>
          <w:szCs w:val="24"/>
          <w:lang w:eastAsia="de-DE"/>
        </w:rPr>
        <w:t xml:space="preserve"> Davon im o</w:t>
      </w:r>
      <w:r>
        <w:rPr>
          <w:rFonts w:asciiTheme="majorHAnsi" w:eastAsia="Times New Roman" w:hAnsiTheme="majorHAnsi" w:cstheme="majorHAnsi"/>
          <w:color w:val="000000" w:themeColor="text1"/>
          <w:szCs w:val="24"/>
          <w:lang w:eastAsia="de-DE"/>
        </w:rPr>
        <w:t>ben genannten</w:t>
      </w:r>
      <w:r w:rsidRPr="004B6CCC">
        <w:rPr>
          <w:rFonts w:asciiTheme="majorHAnsi" w:eastAsia="Times New Roman" w:hAnsiTheme="majorHAnsi" w:cstheme="majorHAnsi"/>
          <w:color w:val="000000" w:themeColor="text1"/>
          <w:szCs w:val="24"/>
          <w:lang w:eastAsia="de-DE"/>
        </w:rPr>
        <w:t xml:space="preserve"> Einsatzstaat</w:t>
      </w:r>
      <w:r>
        <w:rPr>
          <w:rFonts w:asciiTheme="majorHAnsi" w:eastAsia="Times New Roman" w:hAnsiTheme="majorHAnsi" w:cstheme="majorHAnsi"/>
          <w:color w:val="000000" w:themeColor="text1"/>
          <w:szCs w:val="24"/>
          <w:lang w:eastAsia="de-DE"/>
        </w:rPr>
        <w:t xml:space="preserve"> verbrachte tatsächliche Arbeitstage</w:t>
      </w:r>
      <w:r w:rsidRPr="004B6CCC">
        <w:rPr>
          <w:rFonts w:asciiTheme="majorHAnsi" w:eastAsia="Times New Roman" w:hAnsiTheme="majorHAnsi" w:cstheme="majorHAnsi"/>
          <w:color w:val="000000" w:themeColor="text1"/>
          <w:szCs w:val="24"/>
          <w:lang w:eastAsia="de-DE"/>
        </w:rPr>
        <w:t>:</w:t>
      </w:r>
    </w:p>
    <w:p w14:paraId="27EF3C93" w14:textId="77777777" w:rsidR="00A553B3" w:rsidRPr="004B6CCC" w:rsidRDefault="00322715" w:rsidP="00A553B3">
      <w:pPr>
        <w:rPr>
          <w:rFonts w:asciiTheme="majorHAnsi" w:eastAsia="Times New Roman" w:hAnsiTheme="majorHAnsi" w:cstheme="majorHAnsi"/>
          <w:color w:val="000000" w:themeColor="text1"/>
          <w:szCs w:val="24"/>
          <w:lang w:eastAsia="de-DE"/>
        </w:rPr>
      </w:pPr>
      <w:sdt>
        <w:sdtPr>
          <w:rPr>
            <w:rFonts w:asciiTheme="majorHAnsi" w:eastAsia="Times New Roman" w:hAnsiTheme="majorHAnsi" w:cstheme="majorHAnsi"/>
            <w:color w:val="000000" w:themeColor="text1"/>
            <w:szCs w:val="24"/>
            <w:lang w:eastAsia="de-DE"/>
          </w:rPr>
          <w:id w:val="731204380"/>
          <w:placeholder>
            <w:docPart w:val="10702049339149DFBFA47CD9E610EB8E"/>
          </w:placeholder>
          <w:showingPlcHdr/>
          <w:text/>
        </w:sdtPr>
        <w:sdtEndPr/>
        <w:sdtContent>
          <w:r w:rsidR="00A553B3" w:rsidRPr="004B6CCC">
            <w:rPr>
              <w:rStyle w:val="Platzhaltertext"/>
              <w:szCs w:val="24"/>
            </w:rPr>
            <w:t>Klicken oder tippen Sie hier, um Text einzugeben.</w:t>
          </w:r>
        </w:sdtContent>
      </w:sdt>
    </w:p>
    <w:p w14:paraId="1FF395F1" w14:textId="77777777" w:rsidR="00A553B3" w:rsidRPr="007E2BBB" w:rsidRDefault="00A553B3" w:rsidP="00A553B3">
      <w:pPr>
        <w:pStyle w:val="berschrift1"/>
        <w:ind w:left="432" w:hanging="432"/>
      </w:pPr>
      <w:r w:rsidRPr="007E2BBB">
        <w:t>Angaben zum Arbeitgeber im Inland</w:t>
      </w:r>
    </w:p>
    <w:p w14:paraId="5ECBFD6A" w14:textId="77777777" w:rsidR="00A553B3" w:rsidRDefault="00A553B3" w:rsidP="00A553B3">
      <w:pPr>
        <w:rPr>
          <w:rFonts w:asciiTheme="majorHAnsi" w:eastAsia="Times New Roman" w:hAnsiTheme="majorHAnsi" w:cstheme="majorHAnsi"/>
          <w:color w:val="000000" w:themeColor="text1"/>
          <w:lang w:eastAsia="de-DE"/>
        </w:rPr>
      </w:pPr>
      <w:r>
        <w:rPr>
          <w:rFonts w:asciiTheme="majorHAnsi" w:eastAsia="Times New Roman" w:hAnsiTheme="majorHAnsi" w:cstheme="majorHAnsi"/>
          <w:color w:val="000000" w:themeColor="text1"/>
          <w:lang w:eastAsia="de-DE"/>
        </w:rPr>
        <w:t>Firma:</w:t>
      </w:r>
      <w:r>
        <w:rPr>
          <w:rFonts w:asciiTheme="majorHAnsi" w:eastAsia="Times New Roman" w:hAnsiTheme="majorHAnsi" w:cstheme="majorHAnsi"/>
          <w:color w:val="000000" w:themeColor="text1"/>
          <w:lang w:eastAsia="de-DE"/>
        </w:rPr>
        <w:tab/>
      </w:r>
      <w:r>
        <w:rPr>
          <w:rFonts w:asciiTheme="majorHAnsi" w:eastAsia="Times New Roman" w:hAnsiTheme="majorHAnsi" w:cstheme="majorHAnsi"/>
          <w:color w:val="000000" w:themeColor="text1"/>
          <w:lang w:eastAsia="de-DE"/>
        </w:rPr>
        <w:tab/>
      </w:r>
      <w:sdt>
        <w:sdtPr>
          <w:rPr>
            <w:rFonts w:asciiTheme="majorHAnsi" w:eastAsia="Times New Roman" w:hAnsiTheme="majorHAnsi" w:cstheme="majorHAnsi"/>
            <w:color w:val="000000" w:themeColor="text1"/>
            <w:lang w:eastAsia="de-DE"/>
          </w:rPr>
          <w:id w:val="36328072"/>
          <w:placeholder>
            <w:docPart w:val="52477AE7EEB8413B8BA08CE22710AD7F"/>
          </w:placeholder>
          <w:showingPlcHdr/>
          <w:text/>
        </w:sdtPr>
        <w:sdtEndPr/>
        <w:sdtContent>
          <w:r>
            <w:rPr>
              <w:rStyle w:val="Platzhaltertext"/>
            </w:rPr>
            <w:t>Klicken oder tippen Sie hier, um Text einzugeben.</w:t>
          </w:r>
        </w:sdtContent>
      </w:sdt>
    </w:p>
    <w:p w14:paraId="52C5B48E" w14:textId="77777777" w:rsidR="00A553B3" w:rsidRDefault="00A553B3" w:rsidP="00A553B3">
      <w:pPr>
        <w:rPr>
          <w:rFonts w:asciiTheme="majorHAnsi" w:eastAsia="Times New Roman" w:hAnsiTheme="majorHAnsi" w:cstheme="majorHAnsi"/>
          <w:color w:val="000000" w:themeColor="text1"/>
          <w:lang w:eastAsia="de-DE"/>
        </w:rPr>
      </w:pPr>
      <w:r>
        <w:rPr>
          <w:rFonts w:asciiTheme="majorHAnsi" w:eastAsia="Times New Roman" w:hAnsiTheme="majorHAnsi" w:cstheme="majorHAnsi"/>
          <w:color w:val="000000" w:themeColor="text1"/>
          <w:lang w:eastAsia="de-DE"/>
        </w:rPr>
        <w:t>Anschrift:</w:t>
      </w:r>
      <w:r>
        <w:rPr>
          <w:rFonts w:asciiTheme="majorHAnsi" w:eastAsia="Times New Roman" w:hAnsiTheme="majorHAnsi" w:cstheme="majorHAnsi"/>
          <w:color w:val="000000" w:themeColor="text1"/>
          <w:lang w:eastAsia="de-DE"/>
        </w:rPr>
        <w:tab/>
      </w:r>
      <w:sdt>
        <w:sdtPr>
          <w:rPr>
            <w:rFonts w:asciiTheme="majorHAnsi" w:eastAsia="Times New Roman" w:hAnsiTheme="majorHAnsi" w:cstheme="majorHAnsi"/>
            <w:color w:val="000000" w:themeColor="text1"/>
            <w:lang w:eastAsia="de-DE"/>
          </w:rPr>
          <w:id w:val="-2144262530"/>
          <w:placeholder>
            <w:docPart w:val="52477AE7EEB8413B8BA08CE22710AD7F"/>
          </w:placeholder>
          <w:showingPlcHdr/>
          <w:text/>
        </w:sdtPr>
        <w:sdtEndPr/>
        <w:sdtContent>
          <w:r>
            <w:rPr>
              <w:rStyle w:val="Platzhaltertext"/>
              <w:sz w:val="22"/>
            </w:rPr>
            <w:t>Klicken oder tippen Sie hier, um Text einzugeben.</w:t>
          </w:r>
        </w:sdtContent>
      </w:sdt>
    </w:p>
    <w:p w14:paraId="05AC9EC1" w14:textId="77777777" w:rsidR="00A553B3" w:rsidRDefault="00A553B3" w:rsidP="00A553B3">
      <w:pPr>
        <w:rPr>
          <w:rFonts w:asciiTheme="majorHAnsi" w:eastAsia="Times New Roman" w:hAnsiTheme="majorHAnsi" w:cstheme="majorHAnsi"/>
          <w:color w:val="000000" w:themeColor="text1"/>
          <w:lang w:eastAsia="de-DE"/>
        </w:rPr>
      </w:pPr>
      <w:r>
        <w:rPr>
          <w:rFonts w:asciiTheme="majorHAnsi" w:eastAsia="Times New Roman" w:hAnsiTheme="majorHAnsi" w:cstheme="majorHAnsi"/>
          <w:color w:val="000000" w:themeColor="text1"/>
          <w:lang w:eastAsia="de-DE"/>
        </w:rPr>
        <w:tab/>
      </w:r>
      <w:r>
        <w:rPr>
          <w:rFonts w:asciiTheme="majorHAnsi" w:eastAsia="Times New Roman" w:hAnsiTheme="majorHAnsi" w:cstheme="majorHAnsi"/>
          <w:color w:val="000000" w:themeColor="text1"/>
          <w:lang w:eastAsia="de-DE"/>
        </w:rPr>
        <w:tab/>
      </w:r>
      <w:sdt>
        <w:sdtPr>
          <w:rPr>
            <w:rFonts w:asciiTheme="majorHAnsi" w:eastAsia="Times New Roman" w:hAnsiTheme="majorHAnsi" w:cstheme="majorHAnsi"/>
            <w:color w:val="000000" w:themeColor="text1"/>
            <w:lang w:eastAsia="de-DE"/>
          </w:rPr>
          <w:id w:val="777607903"/>
          <w:placeholder>
            <w:docPart w:val="52477AE7EEB8413B8BA08CE22710AD7F"/>
          </w:placeholder>
          <w:showingPlcHdr/>
          <w:text/>
        </w:sdtPr>
        <w:sdtEndPr/>
        <w:sdtContent>
          <w:r>
            <w:rPr>
              <w:rStyle w:val="Platzhaltertext"/>
              <w:sz w:val="22"/>
            </w:rPr>
            <w:t>Klicken oder tippen Sie hier, um Text einzugeben.</w:t>
          </w:r>
        </w:sdtContent>
      </w:sdt>
    </w:p>
    <w:p w14:paraId="4A530C8F" w14:textId="77777777" w:rsidR="00A553B3" w:rsidRPr="007E2BBB" w:rsidRDefault="00A553B3" w:rsidP="00A553B3">
      <w:pPr>
        <w:pStyle w:val="berschrift1"/>
        <w:ind w:left="432" w:hanging="432"/>
        <w:rPr>
          <w:rFonts w:eastAsia="Times New Roman"/>
          <w:lang w:eastAsia="de-DE"/>
        </w:rPr>
      </w:pPr>
      <w:r w:rsidRPr="007E2BBB">
        <w:rPr>
          <w:rFonts w:eastAsia="Times New Roman"/>
          <w:lang w:eastAsia="de-DE"/>
        </w:rPr>
        <w:t>Angaben zum Arbeitgeber im Ausland</w:t>
      </w:r>
    </w:p>
    <w:p w14:paraId="6F15977F" w14:textId="77777777" w:rsidR="00A553B3" w:rsidRDefault="00A553B3" w:rsidP="00A553B3">
      <w:pPr>
        <w:rPr>
          <w:lang w:eastAsia="de-DE"/>
        </w:rPr>
      </w:pPr>
      <w:r>
        <w:rPr>
          <w:lang w:eastAsia="de-DE"/>
        </w:rPr>
        <w:t>Firma:</w:t>
      </w:r>
      <w:r>
        <w:rPr>
          <w:lang w:eastAsia="de-DE"/>
        </w:rPr>
        <w:tab/>
      </w:r>
      <w:r>
        <w:rPr>
          <w:lang w:eastAsia="de-DE"/>
        </w:rPr>
        <w:tab/>
      </w:r>
      <w:sdt>
        <w:sdtPr>
          <w:rPr>
            <w:lang w:eastAsia="de-DE"/>
          </w:rPr>
          <w:id w:val="-720518206"/>
          <w:placeholder>
            <w:docPart w:val="52477AE7EEB8413B8BA08CE22710AD7F"/>
          </w:placeholder>
          <w:showingPlcHdr/>
          <w:text/>
        </w:sdtPr>
        <w:sdtEndPr/>
        <w:sdtContent>
          <w:r>
            <w:rPr>
              <w:rStyle w:val="Platzhaltertext"/>
            </w:rPr>
            <w:t>Klicken oder tippen Sie hier, um Text einzugeben.</w:t>
          </w:r>
        </w:sdtContent>
      </w:sdt>
    </w:p>
    <w:p w14:paraId="2A61E344" w14:textId="77777777" w:rsidR="00A553B3" w:rsidRDefault="00A553B3" w:rsidP="00A553B3">
      <w:pPr>
        <w:rPr>
          <w:lang w:eastAsia="de-DE"/>
        </w:rPr>
      </w:pPr>
      <w:r>
        <w:rPr>
          <w:lang w:eastAsia="de-DE"/>
        </w:rPr>
        <w:t>Anschrift:</w:t>
      </w:r>
      <w:r>
        <w:rPr>
          <w:lang w:eastAsia="de-DE"/>
        </w:rPr>
        <w:tab/>
      </w:r>
      <w:sdt>
        <w:sdtPr>
          <w:rPr>
            <w:lang w:eastAsia="de-DE"/>
          </w:rPr>
          <w:id w:val="1624802873"/>
          <w:placeholder>
            <w:docPart w:val="52477AE7EEB8413B8BA08CE22710AD7F"/>
          </w:placeholder>
          <w:showingPlcHdr/>
          <w:text/>
        </w:sdtPr>
        <w:sdtEndPr/>
        <w:sdtContent>
          <w:r>
            <w:rPr>
              <w:rStyle w:val="Platzhaltertext"/>
            </w:rPr>
            <w:t>Klicken oder tippen Sie hier, um Text einzugeben.</w:t>
          </w:r>
        </w:sdtContent>
      </w:sdt>
    </w:p>
    <w:p w14:paraId="0858728F" w14:textId="77777777" w:rsidR="00A553B3" w:rsidRDefault="00A553B3" w:rsidP="00A553B3">
      <w:pPr>
        <w:rPr>
          <w:lang w:eastAsia="de-DE"/>
        </w:rPr>
      </w:pPr>
      <w:r>
        <w:rPr>
          <w:lang w:eastAsia="de-DE"/>
        </w:rPr>
        <w:tab/>
      </w:r>
      <w:r>
        <w:rPr>
          <w:lang w:eastAsia="de-DE"/>
        </w:rPr>
        <w:tab/>
      </w:r>
      <w:sdt>
        <w:sdtPr>
          <w:rPr>
            <w:lang w:eastAsia="de-DE"/>
          </w:rPr>
          <w:id w:val="-1605565420"/>
          <w:placeholder>
            <w:docPart w:val="52477AE7EEB8413B8BA08CE22710AD7F"/>
          </w:placeholder>
          <w:showingPlcHdr/>
          <w:text/>
        </w:sdtPr>
        <w:sdtEndPr/>
        <w:sdtContent>
          <w:r>
            <w:rPr>
              <w:rStyle w:val="Platzhaltertext"/>
            </w:rPr>
            <w:t>Klicken oder tippen Sie hier, um Text einzugeben.</w:t>
          </w:r>
        </w:sdtContent>
      </w:sdt>
    </w:p>
    <w:p w14:paraId="442F9D08" w14:textId="77777777" w:rsidR="00A553B3" w:rsidRDefault="00A553B3" w:rsidP="00A553B3">
      <w:pPr>
        <w:rPr>
          <w:lang w:eastAsia="de-DE"/>
        </w:rPr>
      </w:pPr>
      <w:r>
        <w:rPr>
          <w:lang w:eastAsia="de-DE"/>
        </w:rPr>
        <w:t>Staat:</w:t>
      </w:r>
      <w:r>
        <w:rPr>
          <w:lang w:eastAsia="de-DE"/>
        </w:rPr>
        <w:tab/>
      </w:r>
      <w:r>
        <w:rPr>
          <w:lang w:eastAsia="de-DE"/>
        </w:rPr>
        <w:tab/>
      </w:r>
      <w:sdt>
        <w:sdtPr>
          <w:rPr>
            <w:lang w:eastAsia="de-DE"/>
          </w:rPr>
          <w:id w:val="1142224025"/>
          <w:placeholder>
            <w:docPart w:val="52477AE7EEB8413B8BA08CE22710AD7F"/>
          </w:placeholder>
          <w:showingPlcHdr/>
          <w:text/>
        </w:sdtPr>
        <w:sdtEndPr/>
        <w:sdtContent>
          <w:r>
            <w:rPr>
              <w:rStyle w:val="Platzhaltertext"/>
            </w:rPr>
            <w:t>Klicken oder tippen Sie hier, um Text einzugeben.</w:t>
          </w:r>
        </w:sdtContent>
      </w:sdt>
      <w:r>
        <w:rPr>
          <w:lang w:eastAsia="de-DE"/>
        </w:rPr>
        <w:t xml:space="preserve"> </w:t>
      </w:r>
      <w:r>
        <w:rPr>
          <w:lang w:eastAsia="de-DE"/>
        </w:rPr>
        <w:br w:type="page"/>
      </w:r>
    </w:p>
    <w:p w14:paraId="71A827E0" w14:textId="77777777" w:rsidR="00A553B3" w:rsidRDefault="00A553B3" w:rsidP="00A553B3">
      <w:pPr>
        <w:pStyle w:val="berschrift1"/>
        <w:ind w:left="432" w:hanging="432"/>
        <w:rPr>
          <w:rFonts w:eastAsia="Times New Roman"/>
          <w:lang w:eastAsia="de-DE"/>
        </w:rPr>
      </w:pPr>
      <w:r>
        <w:rPr>
          <w:rFonts w:eastAsia="Times New Roman"/>
          <w:lang w:eastAsia="de-DE"/>
        </w:rPr>
        <w:lastRenderedPageBreak/>
        <w:t>Angaben zu den Kosten</w:t>
      </w:r>
    </w:p>
    <w:p w14:paraId="5B0EB2C3" w14:textId="78916B7A" w:rsidR="00A553B3" w:rsidRPr="00D67297" w:rsidRDefault="00A553B3" w:rsidP="00A553B3">
      <w:pPr>
        <w:pStyle w:val="berschrift2"/>
        <w:ind w:left="576" w:hanging="576"/>
        <w:rPr>
          <w:rFonts w:eastAsia="Times New Roman"/>
          <w:b w:val="0"/>
          <w:sz w:val="24"/>
          <w:szCs w:val="24"/>
          <w:lang w:eastAsia="de-DE"/>
        </w:rPr>
      </w:pPr>
      <w:r w:rsidRPr="00D67297">
        <w:rPr>
          <w:rFonts w:eastAsia="Times New Roman"/>
          <w:b w:val="0"/>
          <w:sz w:val="24"/>
          <w:szCs w:val="24"/>
          <w:lang w:eastAsia="de-DE"/>
        </w:rPr>
        <w:t>Für den unter 1. bezeichneten Arbeitnehmer angefallene Lohn-, Lohnneben- und Lohnverwaltungskosten (siehe Randnummer</w:t>
      </w:r>
      <w:r w:rsidR="00BC5BB9">
        <w:rPr>
          <w:rFonts w:eastAsia="Times New Roman"/>
          <w:b w:val="0"/>
          <w:sz w:val="24"/>
          <w:szCs w:val="24"/>
          <w:lang w:eastAsia="de-DE"/>
        </w:rPr>
        <w:t> </w:t>
      </w:r>
      <w:r w:rsidRPr="00D67297">
        <w:rPr>
          <w:rFonts w:eastAsia="Times New Roman"/>
          <w:b w:val="0"/>
          <w:sz w:val="24"/>
          <w:szCs w:val="24"/>
          <w:lang w:eastAsia="de-DE"/>
        </w:rPr>
        <w:t>165 und</w:t>
      </w:r>
      <w:r w:rsidR="00BC5BB9">
        <w:rPr>
          <w:rFonts w:eastAsia="Times New Roman"/>
          <w:b w:val="0"/>
          <w:sz w:val="24"/>
          <w:szCs w:val="24"/>
          <w:lang w:eastAsia="de-DE"/>
        </w:rPr>
        <w:t> </w:t>
      </w:r>
      <w:r w:rsidRPr="00D67297">
        <w:rPr>
          <w:rFonts w:eastAsia="Times New Roman"/>
          <w:b w:val="0"/>
          <w:sz w:val="24"/>
          <w:szCs w:val="24"/>
          <w:lang w:eastAsia="de-DE"/>
        </w:rPr>
        <w:t xml:space="preserve">166 des BMF-Schreibens vom </w:t>
      </w:r>
      <w:r w:rsidRPr="006F5660">
        <w:rPr>
          <w:rFonts w:eastAsia="Times New Roman"/>
          <w:b w:val="0"/>
          <w:sz w:val="24"/>
          <w:szCs w:val="24"/>
          <w:lang w:eastAsia="de-DE"/>
        </w:rPr>
        <w:t>12. Dezember 2023, BStBl I Seite 2179</w:t>
      </w:r>
      <w:r w:rsidRPr="00D67297">
        <w:rPr>
          <w:rFonts w:eastAsia="Times New Roman"/>
          <w:b w:val="0"/>
          <w:sz w:val="24"/>
          <w:szCs w:val="24"/>
          <w:lang w:eastAsia="de-DE"/>
        </w:rPr>
        <w:t xml:space="preserve">) wurden für den vorstehend genannten </w:t>
      </w:r>
      <w:r w:rsidRPr="00476CB7">
        <w:rPr>
          <w:rFonts w:eastAsia="Times New Roman"/>
          <w:sz w:val="24"/>
          <w:szCs w:val="24"/>
          <w:lang w:eastAsia="de-DE"/>
        </w:rPr>
        <w:t>Zeitraum des Auslandseinsatzes</w:t>
      </w:r>
      <w:r w:rsidRPr="00D67297">
        <w:rPr>
          <w:rFonts w:eastAsia="Times New Roman"/>
          <w:b w:val="0"/>
          <w:sz w:val="24"/>
          <w:szCs w:val="24"/>
          <w:lang w:eastAsia="de-DE"/>
        </w:rPr>
        <w:t xml:space="preserve"> entsprechend dem Fremdvergleichsgrundsatz wirtschaftlich im Umfang von</w:t>
      </w:r>
    </w:p>
    <w:p w14:paraId="5DECBC61" w14:textId="77777777" w:rsidR="00A553B3" w:rsidRDefault="00322715" w:rsidP="00A553B3">
      <w:pPr>
        <w:ind w:left="1418"/>
        <w:rPr>
          <w:rFonts w:eastAsia="Times New Roman"/>
          <w:lang w:eastAsia="de-DE"/>
        </w:rPr>
      </w:pPr>
      <w:sdt>
        <w:sdtPr>
          <w:rPr>
            <w:rFonts w:ascii="MS Gothic" w:eastAsia="MS Gothic" w:hAnsi="MS Gothic"/>
            <w:lang w:eastAsia="de-DE"/>
          </w:rPr>
          <w:id w:val="1092349925"/>
          <w14:checkbox>
            <w14:checked w14:val="0"/>
            <w14:checkedState w14:val="2612" w14:font="MS Gothic"/>
            <w14:uncheckedState w14:val="2610" w14:font="MS Gothic"/>
          </w14:checkbox>
        </w:sdtPr>
        <w:sdtEndPr/>
        <w:sdtContent>
          <w:r w:rsidR="00A553B3">
            <w:rPr>
              <w:rFonts w:ascii="MS Gothic" w:eastAsia="MS Gothic" w:hAnsi="MS Gothic" w:hint="eastAsia"/>
              <w:lang w:eastAsia="de-DE"/>
            </w:rPr>
            <w:t>☐</w:t>
          </w:r>
        </w:sdtContent>
      </w:sdt>
      <w:r w:rsidR="00A553B3" w:rsidRPr="00901A42">
        <w:rPr>
          <w:rFonts w:eastAsia="Times New Roman"/>
          <w:lang w:eastAsia="de-DE"/>
        </w:rPr>
        <w:tab/>
      </w:r>
      <w:r w:rsidR="00A553B3">
        <w:rPr>
          <w:rFonts w:eastAsia="Times New Roman"/>
          <w:lang w:eastAsia="de-DE"/>
        </w:rPr>
        <w:t xml:space="preserve">    0 Prozent</w:t>
      </w:r>
      <w:r w:rsidR="00A553B3">
        <w:rPr>
          <w:rFonts w:eastAsia="Times New Roman"/>
          <w:lang w:eastAsia="de-DE"/>
        </w:rPr>
        <w:br/>
      </w:r>
      <w:sdt>
        <w:sdtPr>
          <w:rPr>
            <w:rFonts w:ascii="MS Gothic" w:eastAsia="MS Gothic" w:hAnsi="MS Gothic"/>
            <w:lang w:eastAsia="de-DE"/>
          </w:rPr>
          <w:id w:val="1203211121"/>
          <w14:checkbox>
            <w14:checked w14:val="0"/>
            <w14:checkedState w14:val="2612" w14:font="MS Gothic"/>
            <w14:uncheckedState w14:val="2610" w14:font="MS Gothic"/>
          </w14:checkbox>
        </w:sdtPr>
        <w:sdtEndPr/>
        <w:sdtContent>
          <w:r w:rsidR="00A553B3">
            <w:rPr>
              <w:rFonts w:ascii="MS Gothic" w:eastAsia="MS Gothic" w:hAnsi="MS Gothic" w:hint="eastAsia"/>
              <w:lang w:eastAsia="de-DE"/>
            </w:rPr>
            <w:t>☐</w:t>
          </w:r>
        </w:sdtContent>
      </w:sdt>
      <w:r w:rsidR="00A553B3" w:rsidRPr="00901A42">
        <w:rPr>
          <w:rFonts w:eastAsia="Times New Roman"/>
          <w:lang w:eastAsia="de-DE"/>
        </w:rPr>
        <w:tab/>
      </w:r>
      <w:r w:rsidR="00A553B3">
        <w:rPr>
          <w:rFonts w:eastAsia="Times New Roman"/>
          <w:lang w:eastAsia="de-DE"/>
        </w:rPr>
        <w:t>100 Prozent</w:t>
      </w:r>
      <w:r w:rsidR="00A553B3">
        <w:rPr>
          <w:rFonts w:eastAsia="Times New Roman"/>
          <w:lang w:eastAsia="de-DE"/>
        </w:rPr>
        <w:br/>
      </w:r>
      <w:sdt>
        <w:sdtPr>
          <w:rPr>
            <w:rFonts w:ascii="MS Gothic" w:eastAsia="MS Gothic" w:hAnsi="MS Gothic"/>
            <w:lang w:eastAsia="de-DE"/>
          </w:rPr>
          <w:id w:val="-2124681897"/>
          <w14:checkbox>
            <w14:checked w14:val="0"/>
            <w14:checkedState w14:val="2612" w14:font="MS Gothic"/>
            <w14:uncheckedState w14:val="2610" w14:font="MS Gothic"/>
          </w14:checkbox>
        </w:sdtPr>
        <w:sdtEndPr/>
        <w:sdtContent>
          <w:r w:rsidR="00A553B3">
            <w:rPr>
              <w:rFonts w:ascii="MS Gothic" w:eastAsia="MS Gothic" w:hAnsi="MS Gothic" w:hint="eastAsia"/>
              <w:lang w:eastAsia="de-DE"/>
            </w:rPr>
            <w:t>☐</w:t>
          </w:r>
        </w:sdtContent>
      </w:sdt>
      <w:r w:rsidR="00A553B3" w:rsidRPr="00901A42">
        <w:rPr>
          <w:rFonts w:eastAsia="Times New Roman"/>
          <w:lang w:eastAsia="de-DE"/>
        </w:rPr>
        <w:tab/>
      </w:r>
      <w:sdt>
        <w:sdtPr>
          <w:rPr>
            <w:rFonts w:eastAsia="Times New Roman"/>
            <w:lang w:eastAsia="de-DE"/>
          </w:rPr>
          <w:id w:val="-1584368705"/>
          <w:placeholder>
            <w:docPart w:val="52477AE7EEB8413B8BA08CE22710AD7F"/>
          </w:placeholder>
          <w:showingPlcHdr/>
          <w:text/>
        </w:sdtPr>
        <w:sdtEndPr/>
        <w:sdtContent>
          <w:r w:rsidR="00A553B3" w:rsidRPr="00960626">
            <w:rPr>
              <w:rStyle w:val="Platzhaltertext"/>
            </w:rPr>
            <w:t>Klicken oder tippen Sie hier, um Text einzugeben.</w:t>
          </w:r>
        </w:sdtContent>
      </w:sdt>
      <w:r w:rsidR="00A553B3">
        <w:rPr>
          <w:rFonts w:eastAsia="Times New Roman"/>
          <w:lang w:eastAsia="de-DE"/>
        </w:rPr>
        <w:t>Prozent</w:t>
      </w:r>
    </w:p>
    <w:p w14:paraId="5E03B166" w14:textId="345372E0" w:rsidR="00A553B3" w:rsidRPr="000E723D" w:rsidRDefault="00A553B3" w:rsidP="00A553B3">
      <w:pPr>
        <w:pStyle w:val="Listenabsatz"/>
        <w:rPr>
          <w:rFonts w:eastAsia="Times New Roman"/>
          <w:strike/>
          <w:lang w:eastAsia="de-DE"/>
        </w:rPr>
      </w:pPr>
      <w:r w:rsidRPr="00BC5BB9">
        <w:rPr>
          <w:rFonts w:eastAsia="Times New Roman"/>
          <w:lang w:eastAsia="de-DE"/>
        </w:rPr>
        <w:t xml:space="preserve">durch den unter 3. bezeichneten Arbeitgeber im Ausland getragen, weil der Arbeitnehmer insoweit im Interesse dieses Unternehmens tätig war. </w:t>
      </w:r>
      <w:r w:rsidR="000E723D" w:rsidRPr="005605EB">
        <w:rPr>
          <w:rFonts w:eastAsia="Times New Roman"/>
          <w:lang w:eastAsia="de-DE"/>
        </w:rPr>
        <w:t xml:space="preserve">Der verbleibende prozentuale Kostenanteil wurde vom unter 2. </w:t>
      </w:r>
      <w:r w:rsidR="00837FAA" w:rsidRPr="005605EB">
        <w:rPr>
          <w:rFonts w:eastAsia="Times New Roman"/>
          <w:lang w:eastAsia="de-DE"/>
        </w:rPr>
        <w:t>b</w:t>
      </w:r>
      <w:r w:rsidR="000E723D" w:rsidRPr="005605EB">
        <w:rPr>
          <w:rFonts w:eastAsia="Times New Roman"/>
          <w:lang w:eastAsia="de-DE"/>
        </w:rPr>
        <w:t xml:space="preserve">ezeichneten Arbeitgeber im Inland getragen, weil die Tätigkeit insoweit (auch) im Interesse dieses Unternehmens ausgeübt wurde. Soweit der verbleibende prozentuale Kostenanteil tatsächlich nicht vom unter 2. </w:t>
      </w:r>
      <w:r w:rsidR="00837FAA" w:rsidRPr="005605EB">
        <w:rPr>
          <w:rFonts w:eastAsia="Times New Roman"/>
          <w:lang w:eastAsia="de-DE"/>
        </w:rPr>
        <w:t>b</w:t>
      </w:r>
      <w:r w:rsidR="000E723D" w:rsidRPr="005605EB">
        <w:rPr>
          <w:rFonts w:eastAsia="Times New Roman"/>
          <w:lang w:eastAsia="de-DE"/>
        </w:rPr>
        <w:t>ezeichneten Arbeitgeber getragen wurde, erfolgt eine Erläuterung unter Nummer 4.3</w:t>
      </w:r>
      <w:r w:rsidR="000E723D">
        <w:rPr>
          <w:rFonts w:eastAsia="Times New Roman"/>
          <w:lang w:eastAsia="de-DE"/>
        </w:rPr>
        <w:t>.</w:t>
      </w:r>
    </w:p>
    <w:p w14:paraId="4EB97FEE" w14:textId="77777777" w:rsidR="00A553B3" w:rsidRDefault="00A553B3" w:rsidP="00A553B3">
      <w:pPr>
        <w:pStyle w:val="Listenabsatz"/>
        <w:rPr>
          <w:rFonts w:eastAsia="Times New Roman"/>
          <w:lang w:eastAsia="de-DE"/>
        </w:rPr>
      </w:pPr>
    </w:p>
    <w:p w14:paraId="3D6D9A30" w14:textId="77777777" w:rsidR="00A553B3" w:rsidRPr="002916B6" w:rsidRDefault="00A553B3" w:rsidP="00A553B3">
      <w:pPr>
        <w:pStyle w:val="Listenabsatz"/>
        <w:rPr>
          <w:rFonts w:eastAsia="Times New Roman"/>
          <w:b/>
          <w:lang w:eastAsia="de-DE"/>
        </w:rPr>
      </w:pPr>
      <w:r w:rsidRPr="002916B6">
        <w:rPr>
          <w:rFonts w:eastAsia="Times New Roman"/>
          <w:b/>
          <w:lang w:eastAsia="de-DE"/>
        </w:rPr>
        <w:t>Die oben genannte Kostentragung ist wirtschaftlich endgültig. Die Kosten in dem oben beschriebenen Umfang wurden oder werden nicht ganz oder teilweise vom Kostenträger an verbundene Unternehmen weiterbelastet bzw. zurückbelastet.</w:t>
      </w:r>
    </w:p>
    <w:p w14:paraId="30C0FD47" w14:textId="77777777" w:rsidR="00A553B3" w:rsidRDefault="00A553B3" w:rsidP="00A553B3">
      <w:pPr>
        <w:pStyle w:val="Listenabsatz"/>
        <w:rPr>
          <w:rFonts w:eastAsia="Times New Roman"/>
          <w:lang w:eastAsia="de-DE"/>
        </w:rPr>
      </w:pPr>
    </w:p>
    <w:p w14:paraId="76C15E76" w14:textId="6549961F" w:rsidR="00A553B3" w:rsidRDefault="00A553B3" w:rsidP="00A553B3">
      <w:pPr>
        <w:pStyle w:val="Listenabsatz"/>
        <w:rPr>
          <w:rFonts w:eastAsia="Times New Roman"/>
          <w:lang w:eastAsia="de-DE"/>
        </w:rPr>
      </w:pPr>
      <w:r>
        <w:rPr>
          <w:rFonts w:eastAsia="Times New Roman"/>
          <w:lang w:eastAsia="de-DE"/>
        </w:rPr>
        <w:t xml:space="preserve">Kosten für im oben genannten Veranlagungszeitraum </w:t>
      </w:r>
      <w:proofErr w:type="spellStart"/>
      <w:r>
        <w:rPr>
          <w:rFonts w:eastAsia="Times New Roman"/>
          <w:lang w:eastAsia="de-DE"/>
        </w:rPr>
        <w:t>erdiente</w:t>
      </w:r>
      <w:proofErr w:type="spellEnd"/>
      <w:r>
        <w:rPr>
          <w:rFonts w:eastAsia="Times New Roman"/>
          <w:lang w:eastAsia="de-DE"/>
        </w:rPr>
        <w:t>, nachgelagerte Vergütungen (zum Beispiel Boni, Aktienvergütungen usw.) werden</w:t>
      </w:r>
      <w:r w:rsidR="00837FAA">
        <w:rPr>
          <w:rFonts w:eastAsia="Times New Roman"/>
          <w:lang w:eastAsia="de-DE"/>
        </w:rPr>
        <w:t xml:space="preserve"> </w:t>
      </w:r>
      <w:r w:rsidR="00837FAA" w:rsidRPr="005605EB">
        <w:rPr>
          <w:rFonts w:eastAsia="Times New Roman"/>
          <w:lang w:eastAsia="de-DE"/>
        </w:rPr>
        <w:t>voraussichtlich</w:t>
      </w:r>
      <w:r w:rsidRPr="005605EB">
        <w:rPr>
          <w:rFonts w:eastAsia="Times New Roman"/>
          <w:lang w:eastAsia="de-DE"/>
        </w:rPr>
        <w:t xml:space="preserve"> künftig entsprechend dieser Zuordnung behandelt.</w:t>
      </w:r>
    </w:p>
    <w:p w14:paraId="7351D49E" w14:textId="77777777" w:rsidR="00A553B3" w:rsidRDefault="00A553B3" w:rsidP="00A553B3">
      <w:pPr>
        <w:pStyle w:val="Listenabsatz"/>
        <w:rPr>
          <w:rFonts w:eastAsia="Times New Roman"/>
          <w:lang w:eastAsia="de-DE"/>
        </w:rPr>
      </w:pPr>
    </w:p>
    <w:p w14:paraId="2556A610" w14:textId="77777777" w:rsidR="00A553B3" w:rsidRDefault="00A553B3" w:rsidP="00A553B3">
      <w:pPr>
        <w:pStyle w:val="berschrift2"/>
        <w:ind w:left="576" w:hanging="576"/>
        <w:rPr>
          <w:rFonts w:eastAsia="Times New Roman"/>
          <w:b w:val="0"/>
          <w:sz w:val="24"/>
          <w:szCs w:val="24"/>
          <w:lang w:eastAsia="de-DE"/>
        </w:rPr>
      </w:pPr>
      <w:r w:rsidRPr="00D67297">
        <w:rPr>
          <w:rFonts w:eastAsia="Times New Roman"/>
          <w:b w:val="0"/>
          <w:sz w:val="24"/>
          <w:szCs w:val="24"/>
          <w:lang w:eastAsia="de-DE"/>
        </w:rPr>
        <w:t>Von den unter 4.1 zugrunde gelegten Kosten sind nach innerstaatlichem Recht als Arbeitslohn zu behandeln:</w:t>
      </w:r>
    </w:p>
    <w:p w14:paraId="082D869D" w14:textId="77777777" w:rsidR="00A553B3" w:rsidRDefault="00322715" w:rsidP="00A553B3">
      <w:pPr>
        <w:pStyle w:val="berschrift2"/>
        <w:numPr>
          <w:ilvl w:val="0"/>
          <w:numId w:val="0"/>
        </w:numPr>
        <w:ind w:left="576"/>
        <w:rPr>
          <w:rFonts w:eastAsia="Times New Roman"/>
          <w:b w:val="0"/>
          <w:sz w:val="24"/>
          <w:szCs w:val="24"/>
          <w:lang w:eastAsia="de-DE"/>
        </w:rPr>
      </w:pPr>
      <w:sdt>
        <w:sdtPr>
          <w:rPr>
            <w:rFonts w:eastAsia="Times New Roman"/>
            <w:b w:val="0"/>
            <w:sz w:val="24"/>
            <w:szCs w:val="24"/>
            <w:lang w:eastAsia="de-DE"/>
          </w:rPr>
          <w:id w:val="-1781178609"/>
          <w:placeholder>
            <w:docPart w:val="6B87AF63263B4C5B993A3802D0F926C7"/>
          </w:placeholder>
          <w:showingPlcHdr/>
          <w:text/>
        </w:sdtPr>
        <w:sdtEndPr/>
        <w:sdtContent>
          <w:r w:rsidR="00A553B3" w:rsidRPr="00D67297">
            <w:rPr>
              <w:rStyle w:val="Platzhaltertext"/>
              <w:b w:val="0"/>
              <w:sz w:val="24"/>
              <w:szCs w:val="24"/>
            </w:rPr>
            <w:t>Klicken oder tippen Sie hier, um Text einzugeben.</w:t>
          </w:r>
        </w:sdtContent>
      </w:sdt>
      <w:r w:rsidR="00A553B3" w:rsidRPr="00D67297">
        <w:rPr>
          <w:rFonts w:eastAsia="Times New Roman"/>
          <w:b w:val="0"/>
          <w:sz w:val="24"/>
          <w:szCs w:val="24"/>
          <w:lang w:eastAsia="de-DE"/>
        </w:rPr>
        <w:t>€.</w:t>
      </w:r>
    </w:p>
    <w:p w14:paraId="5591DD7F" w14:textId="77777777" w:rsidR="00A553B3" w:rsidRPr="00D67297" w:rsidRDefault="00A553B3" w:rsidP="00A553B3">
      <w:pPr>
        <w:pStyle w:val="berschrift2"/>
        <w:ind w:left="576" w:hanging="576"/>
        <w:rPr>
          <w:rFonts w:eastAsia="Times New Roman"/>
          <w:b w:val="0"/>
          <w:sz w:val="24"/>
          <w:szCs w:val="24"/>
          <w:lang w:eastAsia="de-DE"/>
        </w:rPr>
      </w:pPr>
      <w:r w:rsidRPr="00D67297">
        <w:rPr>
          <w:rFonts w:eastAsia="Times New Roman"/>
          <w:b w:val="0"/>
          <w:lang w:eastAsia="de-DE"/>
        </w:rPr>
        <w:t>Ergänzende Erläuterungen/Anmerkungen:</w:t>
      </w:r>
    </w:p>
    <w:p w14:paraId="57EB2E45" w14:textId="77777777" w:rsidR="00A553B3" w:rsidRDefault="00322715" w:rsidP="00A553B3">
      <w:pPr>
        <w:pStyle w:val="Listenabsatz"/>
        <w:rPr>
          <w:rFonts w:eastAsia="Times New Roman"/>
          <w:lang w:eastAsia="de-DE"/>
        </w:rPr>
      </w:pPr>
      <w:sdt>
        <w:sdtPr>
          <w:rPr>
            <w:rFonts w:eastAsia="Times New Roman"/>
            <w:lang w:eastAsia="de-DE"/>
          </w:rPr>
          <w:id w:val="1571465773"/>
          <w:placeholder>
            <w:docPart w:val="ADC44307491A4550828EB821D5A37553"/>
          </w:placeholder>
          <w:showingPlcHdr/>
          <w:text/>
        </w:sdtPr>
        <w:sdtEndPr/>
        <w:sdtContent>
          <w:r w:rsidR="00A553B3">
            <w:rPr>
              <w:rStyle w:val="Platzhaltertext"/>
            </w:rPr>
            <w:t>Klicken oder tippen Sie hier, um Text einzugeben.</w:t>
          </w:r>
        </w:sdtContent>
      </w:sdt>
    </w:p>
    <w:p w14:paraId="7584DEE7" w14:textId="77777777" w:rsidR="00A553B3" w:rsidRDefault="00A553B3" w:rsidP="00A553B3">
      <w:pPr>
        <w:rPr>
          <w:rFonts w:eastAsia="Times New Roman"/>
          <w:lang w:eastAsia="de-DE"/>
        </w:rPr>
      </w:pPr>
      <w:r>
        <w:rPr>
          <w:rFonts w:eastAsia="Times New Roman"/>
          <w:lang w:eastAsia="de-DE"/>
        </w:rPr>
        <w:t>Der Aussteller der Bescheinigung versichert, dass vorstehende Angaben vollständig und richtig sind.</w:t>
      </w:r>
    </w:p>
    <w:p w14:paraId="0568403A" w14:textId="77777777" w:rsidR="00A553B3" w:rsidRDefault="00A553B3" w:rsidP="00A553B3">
      <w:pPr>
        <w:spacing w:after="0"/>
        <w:rPr>
          <w:rFonts w:asciiTheme="majorHAnsi" w:eastAsia="Times New Roman" w:hAnsiTheme="majorHAnsi" w:cstheme="majorHAnsi"/>
          <w:color w:val="000000" w:themeColor="text1"/>
          <w:sz w:val="22"/>
          <w:lang w:eastAsia="de-DE"/>
        </w:rPr>
      </w:pPr>
      <w:r>
        <w:rPr>
          <w:rFonts w:asciiTheme="majorHAnsi" w:eastAsia="Times New Roman" w:hAnsiTheme="majorHAnsi" w:cstheme="majorHAnsi"/>
          <w:color w:val="000000" w:themeColor="text1"/>
          <w:sz w:val="22"/>
          <w:lang w:eastAsia="de-DE"/>
        </w:rPr>
        <w:t>Datum</w:t>
      </w:r>
    </w:p>
    <w:sdt>
      <w:sdtPr>
        <w:rPr>
          <w:rFonts w:asciiTheme="majorHAnsi" w:eastAsia="Times New Roman" w:hAnsiTheme="majorHAnsi" w:cstheme="majorHAnsi"/>
          <w:color w:val="000000" w:themeColor="text1"/>
          <w:sz w:val="22"/>
          <w:lang w:eastAsia="de-DE"/>
        </w:rPr>
        <w:id w:val="-64888612"/>
        <w:placeholder>
          <w:docPart w:val="2F2DA8B4219D495E803E4E98E70FED89"/>
        </w:placeholder>
        <w:showingPlcHdr/>
        <w:date>
          <w:dateFormat w:val="dd.MM.yyyy"/>
          <w:lid w:val="de-DE"/>
          <w:storeMappedDataAs w:val="dateTime"/>
          <w:calendar w:val="gregorian"/>
        </w:date>
      </w:sdtPr>
      <w:sdtEndPr/>
      <w:sdtContent>
        <w:p w14:paraId="0B74B1BD" w14:textId="77777777" w:rsidR="00A553B3" w:rsidRDefault="00A553B3" w:rsidP="00A553B3">
          <w:pPr>
            <w:spacing w:after="0"/>
            <w:rPr>
              <w:rFonts w:asciiTheme="majorHAnsi" w:eastAsia="Times New Roman" w:hAnsiTheme="majorHAnsi" w:cstheme="majorHAnsi"/>
              <w:color w:val="000000" w:themeColor="text1"/>
              <w:sz w:val="22"/>
              <w:lang w:eastAsia="de-DE"/>
            </w:rPr>
          </w:pPr>
          <w:r>
            <w:rPr>
              <w:rStyle w:val="Platzhaltertext"/>
            </w:rPr>
            <w:t>Klicken oder tippen Sie, um ein Datum einzugeben.</w:t>
          </w:r>
        </w:p>
      </w:sdtContent>
    </w:sdt>
    <w:p w14:paraId="16D349C6" w14:textId="77777777" w:rsidR="00A553B3" w:rsidRDefault="00A553B3" w:rsidP="00A553B3">
      <w:pPr>
        <w:spacing w:after="0"/>
        <w:rPr>
          <w:rFonts w:asciiTheme="majorHAnsi" w:eastAsia="Times New Roman" w:hAnsiTheme="majorHAnsi" w:cstheme="majorHAnsi"/>
          <w:color w:val="000000" w:themeColor="text1"/>
          <w:sz w:val="22"/>
          <w:lang w:eastAsia="de-DE"/>
        </w:rPr>
      </w:pPr>
    </w:p>
    <w:p w14:paraId="42C1E78D" w14:textId="77777777" w:rsidR="00A553B3" w:rsidRDefault="00A553B3" w:rsidP="00A553B3">
      <w:pPr>
        <w:spacing w:after="0"/>
        <w:rPr>
          <w:rFonts w:asciiTheme="majorHAnsi" w:eastAsia="Times New Roman" w:hAnsiTheme="majorHAnsi" w:cstheme="majorHAnsi"/>
          <w:color w:val="000000" w:themeColor="text1"/>
          <w:sz w:val="22"/>
          <w:lang w:eastAsia="de-DE"/>
        </w:rPr>
      </w:pPr>
      <w:r>
        <w:rPr>
          <w:rFonts w:asciiTheme="majorHAnsi" w:eastAsia="Times New Roman" w:hAnsiTheme="majorHAnsi" w:cstheme="majorHAnsi"/>
          <w:color w:val="000000" w:themeColor="text1"/>
          <w:sz w:val="22"/>
          <w:lang w:eastAsia="de-DE"/>
        </w:rPr>
        <w:t>Name/Stempel des Unternehmens</w:t>
      </w:r>
    </w:p>
    <w:p w14:paraId="23DCF606" w14:textId="77777777" w:rsidR="00A553B3" w:rsidRDefault="00A553B3" w:rsidP="00A553B3">
      <w:pPr>
        <w:spacing w:after="0"/>
        <w:rPr>
          <w:rFonts w:asciiTheme="majorHAnsi" w:eastAsia="Times New Roman" w:hAnsiTheme="majorHAnsi" w:cstheme="majorHAnsi"/>
          <w:color w:val="000000" w:themeColor="text1"/>
          <w:sz w:val="22"/>
          <w:lang w:eastAsia="de-DE"/>
        </w:rPr>
      </w:pPr>
    </w:p>
    <w:p w14:paraId="6ED709EF" w14:textId="77777777" w:rsidR="00A553B3" w:rsidRDefault="00A553B3" w:rsidP="00A553B3">
      <w:pPr>
        <w:spacing w:after="0"/>
        <w:rPr>
          <w:rFonts w:asciiTheme="majorHAnsi" w:eastAsia="Times New Roman" w:hAnsiTheme="majorHAnsi" w:cstheme="majorHAnsi"/>
          <w:color w:val="000000" w:themeColor="text1"/>
          <w:sz w:val="22"/>
          <w:lang w:eastAsia="de-DE"/>
        </w:rPr>
      </w:pPr>
    </w:p>
    <w:p w14:paraId="4AA51A26" w14:textId="77777777" w:rsidR="00A553B3" w:rsidRDefault="00A553B3" w:rsidP="00A553B3">
      <w:pPr>
        <w:spacing w:after="0"/>
        <w:rPr>
          <w:rFonts w:asciiTheme="majorHAnsi" w:eastAsia="Times New Roman" w:hAnsiTheme="majorHAnsi" w:cstheme="majorHAnsi"/>
          <w:color w:val="000000" w:themeColor="text1"/>
          <w:sz w:val="22"/>
          <w:lang w:eastAsia="de-DE"/>
        </w:rPr>
      </w:pPr>
      <w:r>
        <w:rPr>
          <w:rFonts w:asciiTheme="majorHAnsi" w:eastAsia="Times New Roman" w:hAnsiTheme="majorHAnsi" w:cstheme="majorHAnsi"/>
          <w:color w:val="000000" w:themeColor="text1"/>
          <w:sz w:val="22"/>
          <w:lang w:eastAsia="de-DE"/>
        </w:rPr>
        <w:t>Unterschrift</w:t>
      </w:r>
    </w:p>
    <w:p w14:paraId="3AE8F541" w14:textId="77777777" w:rsidR="00A553B3" w:rsidRDefault="00A553B3" w:rsidP="00A553B3">
      <w:pPr>
        <w:spacing w:after="200" w:line="2" w:lineRule="auto"/>
        <w:rPr>
          <w:rFonts w:asciiTheme="majorHAnsi" w:eastAsia="Times New Roman" w:hAnsiTheme="majorHAnsi" w:cstheme="majorHAnsi"/>
          <w:color w:val="000000" w:themeColor="text1"/>
          <w:sz w:val="22"/>
          <w:lang w:eastAsia="de-DE"/>
        </w:rPr>
      </w:pPr>
      <w:r>
        <w:rPr>
          <w:rFonts w:asciiTheme="majorHAnsi" w:eastAsia="Times New Roman" w:hAnsiTheme="majorHAnsi" w:cstheme="majorHAnsi"/>
          <w:color w:val="000000" w:themeColor="text1"/>
          <w:sz w:val="22"/>
          <w:lang w:eastAsia="de-DE"/>
        </w:rPr>
        <w:br w:type="page"/>
      </w:r>
    </w:p>
    <w:p w14:paraId="1615831A" w14:textId="77777777" w:rsidR="00A553B3" w:rsidRDefault="00A553B3" w:rsidP="00A553B3">
      <w:pPr>
        <w:spacing w:after="0"/>
        <w:rPr>
          <w:rFonts w:asciiTheme="majorHAnsi" w:eastAsia="Times New Roman" w:hAnsiTheme="majorHAnsi" w:cstheme="majorHAnsi"/>
          <w:b/>
          <w:color w:val="000000" w:themeColor="text1"/>
          <w:sz w:val="28"/>
          <w:szCs w:val="28"/>
          <w:lang w:eastAsia="de-DE"/>
        </w:rPr>
      </w:pPr>
      <w:r>
        <w:rPr>
          <w:rFonts w:asciiTheme="majorHAnsi" w:eastAsia="Times New Roman" w:hAnsiTheme="majorHAnsi" w:cstheme="majorHAnsi"/>
          <w:b/>
          <w:color w:val="000000" w:themeColor="text1"/>
          <w:sz w:val="28"/>
          <w:szCs w:val="28"/>
          <w:lang w:eastAsia="de-DE"/>
        </w:rPr>
        <w:lastRenderedPageBreak/>
        <w:t>Erläuterung zur Bescheinigung über die Kostentragung zur Vorlage beim Wohnsitzfinanzamt</w:t>
      </w:r>
    </w:p>
    <w:p w14:paraId="525330AB" w14:textId="05E9A2C5" w:rsidR="00A553B3" w:rsidRDefault="00A553B3" w:rsidP="00A553B3">
      <w:pPr>
        <w:spacing w:after="0"/>
        <w:rPr>
          <w:rFonts w:asciiTheme="majorHAnsi" w:eastAsia="Times New Roman" w:hAnsiTheme="majorHAnsi" w:cstheme="majorHAnsi"/>
          <w:b/>
          <w:color w:val="000000" w:themeColor="text1"/>
          <w:sz w:val="22"/>
          <w:lang w:eastAsia="de-DE"/>
        </w:rPr>
      </w:pPr>
      <w:r>
        <w:rPr>
          <w:rFonts w:asciiTheme="majorHAnsi" w:eastAsia="Times New Roman" w:hAnsiTheme="majorHAnsi" w:cstheme="majorHAnsi"/>
          <w:b/>
          <w:color w:val="000000" w:themeColor="text1"/>
          <w:sz w:val="22"/>
          <w:lang w:eastAsia="de-DE"/>
        </w:rPr>
        <w:t xml:space="preserve">(Randnummer 167 des BMF-Schreibens vom </w:t>
      </w:r>
      <w:r w:rsidR="00322715" w:rsidRPr="00322715">
        <w:rPr>
          <w:rFonts w:asciiTheme="majorHAnsi" w:eastAsia="Times New Roman" w:hAnsiTheme="majorHAnsi" w:cstheme="majorHAnsi"/>
          <w:b/>
          <w:color w:val="000000" w:themeColor="text1"/>
          <w:sz w:val="22"/>
          <w:lang w:eastAsia="de-DE"/>
        </w:rPr>
        <w:t>19.</w:t>
      </w:r>
      <w:r w:rsidRPr="00322715">
        <w:rPr>
          <w:rFonts w:asciiTheme="majorHAnsi" w:eastAsia="Times New Roman" w:hAnsiTheme="majorHAnsi" w:cstheme="majorHAnsi"/>
          <w:b/>
          <w:color w:val="000000" w:themeColor="text1"/>
          <w:sz w:val="22"/>
          <w:lang w:eastAsia="de-DE"/>
        </w:rPr>
        <w:t> </w:t>
      </w:r>
      <w:r w:rsidR="005605EB" w:rsidRPr="00322715">
        <w:rPr>
          <w:rFonts w:asciiTheme="majorHAnsi" w:eastAsia="Times New Roman" w:hAnsiTheme="majorHAnsi" w:cstheme="majorHAnsi"/>
          <w:b/>
          <w:color w:val="000000" w:themeColor="text1"/>
          <w:sz w:val="22"/>
          <w:lang w:eastAsia="de-DE"/>
        </w:rPr>
        <w:t>Dezember</w:t>
      </w:r>
      <w:r w:rsidRPr="00322715">
        <w:rPr>
          <w:rFonts w:asciiTheme="majorHAnsi" w:eastAsia="Times New Roman" w:hAnsiTheme="majorHAnsi" w:cstheme="majorHAnsi"/>
          <w:b/>
          <w:color w:val="000000" w:themeColor="text1"/>
          <w:sz w:val="22"/>
          <w:lang w:eastAsia="de-DE"/>
        </w:rPr>
        <w:t> 2025,</w:t>
      </w:r>
      <w:bookmarkStart w:id="1" w:name="_GoBack"/>
      <w:bookmarkEnd w:id="1"/>
      <w:r w:rsidRPr="00CD439C">
        <w:rPr>
          <w:rFonts w:asciiTheme="majorHAnsi" w:eastAsia="Times New Roman" w:hAnsiTheme="majorHAnsi" w:cstheme="majorHAnsi"/>
          <w:b/>
          <w:color w:val="000000" w:themeColor="text1"/>
          <w:sz w:val="22"/>
          <w:lang w:eastAsia="de-DE"/>
        </w:rPr>
        <w:t xml:space="preserve"> Bundessteuerblatt (BStBl) I </w:t>
      </w:r>
      <w:r w:rsidR="00CD439C">
        <w:rPr>
          <w:rFonts w:eastAsia="Times New Roman"/>
          <w:b/>
          <w:sz w:val="22"/>
          <w:lang w:eastAsia="de-DE"/>
        </w:rPr>
        <w:t>[Fundstelle ergänzen]</w:t>
      </w:r>
      <w:r>
        <w:rPr>
          <w:rFonts w:asciiTheme="majorHAnsi" w:eastAsia="Times New Roman" w:hAnsiTheme="majorHAnsi" w:cstheme="majorHAnsi"/>
          <w:b/>
          <w:color w:val="000000" w:themeColor="text1"/>
          <w:sz w:val="22"/>
          <w:lang w:eastAsia="de-DE"/>
        </w:rPr>
        <w:t>)</w:t>
      </w:r>
    </w:p>
    <w:p w14:paraId="5C7F011D" w14:textId="77777777" w:rsidR="00A553B3" w:rsidRDefault="00A553B3" w:rsidP="00A553B3">
      <w:pPr>
        <w:spacing w:after="0"/>
        <w:rPr>
          <w:rFonts w:asciiTheme="majorHAnsi" w:eastAsia="Times New Roman" w:hAnsiTheme="majorHAnsi" w:cstheme="majorHAnsi"/>
          <w:b/>
          <w:color w:val="000000" w:themeColor="text1"/>
          <w:sz w:val="21"/>
          <w:szCs w:val="21"/>
          <w:lang w:eastAsia="de-DE"/>
        </w:rPr>
      </w:pPr>
    </w:p>
    <w:tbl>
      <w:tblPr>
        <w:tblStyle w:val="Tabellenraster"/>
        <w:tblW w:w="0" w:type="auto"/>
        <w:tblBorders>
          <w:top w:val="none" w:sz="0" w:space="0" w:color="auto"/>
          <w:left w:val="none" w:sz="0" w:space="0" w:color="auto"/>
          <w:bottom w:val="none" w:sz="0" w:space="0" w:color="auto"/>
          <w:right w:val="none" w:sz="0" w:space="0" w:color="auto"/>
          <w:insideH w:val="single" w:sz="12" w:space="0" w:color="339933"/>
          <w:insideV w:val="none" w:sz="0" w:space="0" w:color="auto"/>
        </w:tblBorders>
        <w:tblLook w:val="04A0" w:firstRow="1" w:lastRow="0" w:firstColumn="1" w:lastColumn="0" w:noHBand="0" w:noVBand="1"/>
      </w:tblPr>
      <w:tblGrid>
        <w:gridCol w:w="2172"/>
        <w:gridCol w:w="6900"/>
      </w:tblGrid>
      <w:tr w:rsidR="00A553B3" w14:paraId="4AB280A3" w14:textId="77777777" w:rsidTr="004B6855">
        <w:tc>
          <w:tcPr>
            <w:tcW w:w="1838" w:type="dxa"/>
          </w:tcPr>
          <w:p w14:paraId="0F5A8C15" w14:textId="3552E8D8" w:rsidR="00A553B3" w:rsidRDefault="00A553B3" w:rsidP="004B6855">
            <w:pPr>
              <w:spacing w:after="0"/>
              <w:rPr>
                <w:rFonts w:asciiTheme="majorHAnsi" w:eastAsia="Times New Roman" w:hAnsiTheme="majorHAnsi" w:cstheme="majorHAnsi"/>
                <w:b/>
                <w:color w:val="000000" w:themeColor="text1"/>
                <w:sz w:val="22"/>
                <w:lang w:eastAsia="de-DE"/>
              </w:rPr>
            </w:pPr>
            <w:r>
              <w:rPr>
                <w:rFonts w:asciiTheme="majorHAnsi" w:eastAsia="Times New Roman" w:hAnsiTheme="majorHAnsi" w:cstheme="majorHAnsi"/>
                <w:b/>
                <w:color w:val="000000" w:themeColor="text1"/>
                <w:sz w:val="22"/>
                <w:lang w:eastAsia="de-DE"/>
              </w:rPr>
              <w:t>Nummer</w:t>
            </w:r>
            <w:r w:rsidR="002F3B95">
              <w:rPr>
                <w:rFonts w:asciiTheme="majorHAnsi" w:eastAsia="Times New Roman" w:hAnsiTheme="majorHAnsi" w:cstheme="majorHAnsi"/>
                <w:b/>
                <w:color w:val="000000" w:themeColor="text1"/>
                <w:sz w:val="22"/>
                <w:lang w:eastAsia="de-DE"/>
              </w:rPr>
              <w:t>n</w:t>
            </w:r>
            <w:r>
              <w:rPr>
                <w:rFonts w:asciiTheme="majorHAnsi" w:eastAsia="Times New Roman" w:hAnsiTheme="majorHAnsi" w:cstheme="majorHAnsi"/>
                <w:b/>
                <w:color w:val="000000" w:themeColor="text1"/>
                <w:sz w:val="22"/>
                <w:lang w:eastAsia="de-DE"/>
              </w:rPr>
              <w:t> 2 und</w:t>
            </w:r>
            <w:r w:rsidR="00BC5BB9">
              <w:rPr>
                <w:rFonts w:asciiTheme="majorHAnsi" w:eastAsia="Times New Roman" w:hAnsiTheme="majorHAnsi" w:cstheme="majorHAnsi"/>
                <w:b/>
                <w:color w:val="000000" w:themeColor="text1"/>
                <w:sz w:val="22"/>
                <w:lang w:eastAsia="de-DE"/>
              </w:rPr>
              <w:t> </w:t>
            </w:r>
            <w:r>
              <w:rPr>
                <w:rFonts w:asciiTheme="majorHAnsi" w:eastAsia="Times New Roman" w:hAnsiTheme="majorHAnsi" w:cstheme="majorHAnsi"/>
                <w:b/>
                <w:color w:val="000000" w:themeColor="text1"/>
                <w:sz w:val="22"/>
                <w:lang w:eastAsia="de-DE"/>
              </w:rPr>
              <w:t>3</w:t>
            </w:r>
          </w:p>
          <w:p w14:paraId="1FBCAD3D" w14:textId="77777777" w:rsidR="00A553B3" w:rsidRDefault="00A553B3" w:rsidP="004B6855">
            <w:pPr>
              <w:spacing w:after="0"/>
              <w:rPr>
                <w:rFonts w:asciiTheme="majorHAnsi" w:eastAsia="Times New Roman" w:hAnsiTheme="majorHAnsi" w:cstheme="majorHAnsi"/>
                <w:b/>
                <w:color w:val="000000" w:themeColor="text1"/>
                <w:sz w:val="22"/>
                <w:lang w:eastAsia="de-DE"/>
              </w:rPr>
            </w:pPr>
            <w:r>
              <w:rPr>
                <w:rFonts w:asciiTheme="majorHAnsi" w:eastAsia="Times New Roman" w:hAnsiTheme="majorHAnsi" w:cstheme="majorHAnsi"/>
                <w:b/>
                <w:color w:val="000000" w:themeColor="text1"/>
                <w:sz w:val="22"/>
                <w:lang w:eastAsia="de-DE"/>
              </w:rPr>
              <w:t>Angaben zu den Arbeitgebern im In- und Ausland</w:t>
            </w:r>
          </w:p>
        </w:tc>
        <w:tc>
          <w:tcPr>
            <w:tcW w:w="7224" w:type="dxa"/>
          </w:tcPr>
          <w:p w14:paraId="244ECC10" w14:textId="77777777" w:rsidR="00A553B3" w:rsidRPr="00BC5BB9" w:rsidRDefault="00A553B3" w:rsidP="004B6855">
            <w:pPr>
              <w:spacing w:after="0" w:line="276" w:lineRule="auto"/>
              <w:rPr>
                <w:rFonts w:asciiTheme="majorHAnsi" w:eastAsia="Times New Roman" w:hAnsiTheme="majorHAnsi" w:cstheme="majorHAnsi"/>
                <w:color w:val="000000" w:themeColor="text1"/>
                <w:sz w:val="22"/>
                <w:lang w:eastAsia="de-DE"/>
              </w:rPr>
            </w:pPr>
            <w:r>
              <w:rPr>
                <w:rFonts w:asciiTheme="majorHAnsi" w:eastAsia="Times New Roman" w:hAnsiTheme="majorHAnsi" w:cstheme="majorHAnsi"/>
                <w:color w:val="000000" w:themeColor="text1"/>
                <w:sz w:val="22"/>
                <w:lang w:eastAsia="de-DE"/>
              </w:rPr>
              <w:t xml:space="preserve">Diese Bescheinigung ist insbesondere in den Fällen erforderlich, bei denen für die Zuweisung </w:t>
            </w:r>
            <w:r w:rsidRPr="00BC5BB9">
              <w:rPr>
                <w:rFonts w:asciiTheme="majorHAnsi" w:eastAsia="Times New Roman" w:hAnsiTheme="majorHAnsi" w:cstheme="majorHAnsi"/>
                <w:color w:val="000000" w:themeColor="text1"/>
                <w:sz w:val="22"/>
                <w:lang w:eastAsia="de-DE"/>
              </w:rPr>
              <w:t>des Besteuerungsrechts eine dem Art. 15 Abs. 2 Buchstabe b OECD-MA entsprechenden Vorschrift maßgeblich ist.</w:t>
            </w:r>
          </w:p>
          <w:p w14:paraId="7DF73F8D" w14:textId="24262904" w:rsidR="00A553B3" w:rsidRDefault="00A553B3" w:rsidP="004B6855">
            <w:pPr>
              <w:spacing w:after="0" w:line="276" w:lineRule="auto"/>
              <w:rPr>
                <w:rFonts w:asciiTheme="majorHAnsi" w:eastAsia="Times New Roman" w:hAnsiTheme="majorHAnsi" w:cstheme="majorHAnsi"/>
                <w:color w:val="000000" w:themeColor="text1"/>
                <w:sz w:val="22"/>
                <w:lang w:eastAsia="de-DE"/>
              </w:rPr>
            </w:pPr>
            <w:r w:rsidRPr="00BC5BB9">
              <w:rPr>
                <w:rFonts w:asciiTheme="majorHAnsi" w:eastAsia="Times New Roman" w:hAnsiTheme="majorHAnsi" w:cstheme="majorHAnsi"/>
                <w:color w:val="000000" w:themeColor="text1"/>
                <w:sz w:val="22"/>
                <w:lang w:eastAsia="de-DE"/>
              </w:rPr>
              <w:t>Wird eine grenzüberschreitende unselbständige Tätigkeit (siehe Textziffer</w:t>
            </w:r>
            <w:r w:rsidR="00BC5BB9">
              <w:rPr>
                <w:rFonts w:asciiTheme="majorHAnsi" w:eastAsia="Times New Roman" w:hAnsiTheme="majorHAnsi" w:cstheme="majorHAnsi"/>
                <w:color w:val="000000" w:themeColor="text1"/>
                <w:sz w:val="22"/>
                <w:lang w:eastAsia="de-DE"/>
              </w:rPr>
              <w:t> </w:t>
            </w:r>
            <w:r w:rsidRPr="00BC5BB9">
              <w:rPr>
                <w:rFonts w:asciiTheme="majorHAnsi" w:eastAsia="Times New Roman" w:hAnsiTheme="majorHAnsi" w:cstheme="majorHAnsi"/>
                <w:color w:val="000000" w:themeColor="text1"/>
                <w:sz w:val="22"/>
                <w:lang w:eastAsia="de-DE"/>
              </w:rPr>
              <w:t>4.3.3 des BMF-Schreibens vom 12. Dezember</w:t>
            </w:r>
            <w:r>
              <w:rPr>
                <w:rFonts w:asciiTheme="majorHAnsi" w:eastAsia="Times New Roman" w:hAnsiTheme="majorHAnsi" w:cstheme="majorHAnsi"/>
                <w:color w:val="000000" w:themeColor="text1"/>
                <w:sz w:val="22"/>
                <w:lang w:eastAsia="de-DE"/>
              </w:rPr>
              <w:t> 2023, BStBl I Seite 2179) bei einem verbundenen Unternehmen ausgeübt, kann diese Arbeitsausübung für den zivilrechtlichen Arbeitgeber und/oder den wirtschaftlichen Arbeitgeber erfolgen.</w:t>
            </w:r>
          </w:p>
          <w:p w14:paraId="114DF7D7" w14:textId="77777777" w:rsidR="00A553B3" w:rsidRDefault="00A553B3" w:rsidP="004B6855">
            <w:pPr>
              <w:spacing w:after="0" w:line="276" w:lineRule="auto"/>
              <w:rPr>
                <w:rFonts w:asciiTheme="majorHAnsi" w:eastAsia="Times New Roman" w:hAnsiTheme="majorHAnsi" w:cstheme="majorHAnsi"/>
                <w:color w:val="000000" w:themeColor="text1"/>
                <w:sz w:val="22"/>
                <w:lang w:eastAsia="de-DE"/>
              </w:rPr>
            </w:pPr>
          </w:p>
          <w:p w14:paraId="263141B5" w14:textId="7A99D2C7" w:rsidR="00A553B3" w:rsidRDefault="00A553B3" w:rsidP="004B6855">
            <w:pPr>
              <w:spacing w:after="0" w:line="276" w:lineRule="auto"/>
              <w:rPr>
                <w:rFonts w:asciiTheme="majorHAnsi" w:eastAsia="Times New Roman" w:hAnsiTheme="majorHAnsi" w:cstheme="majorHAnsi"/>
                <w:color w:val="000000" w:themeColor="text1"/>
                <w:sz w:val="22"/>
                <w:lang w:eastAsia="de-DE"/>
              </w:rPr>
            </w:pPr>
          </w:p>
        </w:tc>
      </w:tr>
      <w:tr w:rsidR="00A553B3" w14:paraId="504ACDC7" w14:textId="77777777" w:rsidTr="004B6855">
        <w:tc>
          <w:tcPr>
            <w:tcW w:w="1838" w:type="dxa"/>
          </w:tcPr>
          <w:p w14:paraId="3CFDDCC9" w14:textId="62ABCF37" w:rsidR="00A553B3" w:rsidRDefault="00A553B3" w:rsidP="004B6855">
            <w:pPr>
              <w:spacing w:after="0"/>
              <w:rPr>
                <w:rFonts w:asciiTheme="majorHAnsi" w:eastAsia="Times New Roman" w:hAnsiTheme="majorHAnsi" w:cstheme="majorHAnsi"/>
                <w:b/>
                <w:color w:val="000000" w:themeColor="text1"/>
                <w:sz w:val="22"/>
                <w:lang w:eastAsia="de-DE"/>
              </w:rPr>
            </w:pPr>
            <w:r>
              <w:rPr>
                <w:rFonts w:asciiTheme="majorHAnsi" w:eastAsia="Times New Roman" w:hAnsiTheme="majorHAnsi" w:cstheme="majorHAnsi"/>
                <w:b/>
                <w:color w:val="000000" w:themeColor="text1"/>
                <w:sz w:val="22"/>
                <w:lang w:eastAsia="de-DE"/>
              </w:rPr>
              <w:t>Nummer</w:t>
            </w:r>
            <w:r w:rsidR="00BC5BB9">
              <w:rPr>
                <w:rFonts w:asciiTheme="majorHAnsi" w:eastAsia="Times New Roman" w:hAnsiTheme="majorHAnsi" w:cstheme="majorHAnsi"/>
                <w:b/>
                <w:color w:val="000000" w:themeColor="text1"/>
                <w:sz w:val="22"/>
                <w:lang w:eastAsia="de-DE"/>
              </w:rPr>
              <w:t> </w:t>
            </w:r>
            <w:r>
              <w:rPr>
                <w:rFonts w:asciiTheme="majorHAnsi" w:eastAsia="Times New Roman" w:hAnsiTheme="majorHAnsi" w:cstheme="majorHAnsi"/>
                <w:b/>
                <w:color w:val="000000" w:themeColor="text1"/>
                <w:sz w:val="22"/>
                <w:lang w:eastAsia="de-DE"/>
              </w:rPr>
              <w:t>4.1</w:t>
            </w:r>
          </w:p>
          <w:p w14:paraId="720BD040" w14:textId="77777777" w:rsidR="00A553B3" w:rsidRDefault="00A553B3" w:rsidP="004B6855">
            <w:pPr>
              <w:spacing w:after="0"/>
              <w:rPr>
                <w:rFonts w:asciiTheme="majorHAnsi" w:eastAsia="Times New Roman" w:hAnsiTheme="majorHAnsi" w:cstheme="majorHAnsi"/>
                <w:b/>
                <w:color w:val="000000" w:themeColor="text1"/>
                <w:sz w:val="22"/>
                <w:lang w:eastAsia="de-DE"/>
              </w:rPr>
            </w:pPr>
            <w:r>
              <w:rPr>
                <w:rFonts w:asciiTheme="majorHAnsi" w:eastAsia="Times New Roman" w:hAnsiTheme="majorHAnsi" w:cstheme="majorHAnsi"/>
                <w:b/>
                <w:color w:val="000000" w:themeColor="text1"/>
                <w:sz w:val="22"/>
                <w:lang w:eastAsia="de-DE"/>
              </w:rPr>
              <w:t>Angaben zu den Kosten</w:t>
            </w:r>
          </w:p>
          <w:p w14:paraId="4A412128" w14:textId="77777777" w:rsidR="00A553B3" w:rsidRDefault="00A553B3" w:rsidP="004B6855">
            <w:pPr>
              <w:spacing w:after="0"/>
              <w:rPr>
                <w:rFonts w:asciiTheme="majorHAnsi" w:eastAsia="Times New Roman" w:hAnsiTheme="majorHAnsi" w:cstheme="majorHAnsi"/>
                <w:b/>
                <w:color w:val="000000" w:themeColor="text1"/>
                <w:sz w:val="22"/>
                <w:lang w:eastAsia="de-DE"/>
              </w:rPr>
            </w:pPr>
          </w:p>
        </w:tc>
        <w:tc>
          <w:tcPr>
            <w:tcW w:w="7224" w:type="dxa"/>
          </w:tcPr>
          <w:p w14:paraId="3FA1E9C0" w14:textId="308967A0" w:rsidR="00A553B3" w:rsidRDefault="00A553B3" w:rsidP="004B6855">
            <w:pPr>
              <w:spacing w:after="0" w:line="276" w:lineRule="auto"/>
              <w:rPr>
                <w:rFonts w:asciiTheme="majorHAnsi" w:eastAsia="Times New Roman" w:hAnsiTheme="majorHAnsi" w:cstheme="majorHAnsi"/>
                <w:color w:val="000000" w:themeColor="text1"/>
                <w:sz w:val="22"/>
                <w:lang w:eastAsia="de-DE"/>
              </w:rPr>
            </w:pPr>
            <w:r>
              <w:rPr>
                <w:rFonts w:asciiTheme="majorHAnsi" w:eastAsia="Times New Roman" w:hAnsiTheme="majorHAnsi" w:cstheme="majorHAnsi"/>
                <w:color w:val="000000" w:themeColor="text1"/>
                <w:sz w:val="22"/>
                <w:lang w:eastAsia="de-DE"/>
              </w:rPr>
              <w:t>Die Übernahme der Kosten für eine Auslandstätigkeit bei verbundenen Unternehmen muss dem Fremdvergleichsgrundsatz (</w:t>
            </w:r>
            <w:r w:rsidRPr="00D94BD3">
              <w:rPr>
                <w:rFonts w:asciiTheme="majorHAnsi" w:eastAsia="Times New Roman" w:hAnsiTheme="majorHAnsi" w:cstheme="majorHAnsi"/>
                <w:color w:val="000000" w:themeColor="text1"/>
                <w:sz w:val="22"/>
                <w:lang w:eastAsia="de-DE"/>
              </w:rPr>
              <w:t>siehe BMF-Schreiben vom 6. Juni 2023,</w:t>
            </w:r>
            <w:r>
              <w:rPr>
                <w:rFonts w:asciiTheme="majorHAnsi" w:eastAsia="Times New Roman" w:hAnsiTheme="majorHAnsi" w:cstheme="majorHAnsi"/>
                <w:color w:val="000000" w:themeColor="text1"/>
                <w:sz w:val="22"/>
                <w:lang w:eastAsia="de-DE"/>
              </w:rPr>
              <w:t> III </w:t>
            </w:r>
            <w:r w:rsidRPr="00D94BD3">
              <w:rPr>
                <w:rFonts w:asciiTheme="majorHAnsi" w:eastAsia="Times New Roman" w:hAnsiTheme="majorHAnsi" w:cstheme="majorHAnsi"/>
                <w:color w:val="000000" w:themeColor="text1"/>
                <w:sz w:val="22"/>
                <w:lang w:eastAsia="de-DE"/>
              </w:rPr>
              <w:t>A, BStBl</w:t>
            </w:r>
            <w:r>
              <w:rPr>
                <w:rFonts w:asciiTheme="majorHAnsi" w:eastAsia="Times New Roman" w:hAnsiTheme="majorHAnsi" w:cstheme="majorHAnsi"/>
                <w:color w:val="000000" w:themeColor="text1"/>
                <w:sz w:val="22"/>
                <w:lang w:eastAsia="de-DE"/>
              </w:rPr>
              <w:t xml:space="preserve"> I </w:t>
            </w:r>
            <w:r w:rsidRPr="00D94BD3">
              <w:rPr>
                <w:rFonts w:asciiTheme="majorHAnsi" w:eastAsia="Times New Roman" w:hAnsiTheme="majorHAnsi" w:cstheme="majorHAnsi"/>
                <w:color w:val="000000" w:themeColor="text1"/>
                <w:sz w:val="22"/>
                <w:lang w:eastAsia="de-DE"/>
              </w:rPr>
              <w:t>Seite 1093</w:t>
            </w:r>
            <w:r>
              <w:rPr>
                <w:rFonts w:asciiTheme="majorHAnsi" w:eastAsia="Times New Roman" w:hAnsiTheme="majorHAnsi" w:cstheme="majorHAnsi"/>
                <w:color w:val="000000" w:themeColor="text1"/>
                <w:sz w:val="22"/>
                <w:lang w:eastAsia="de-DE"/>
              </w:rPr>
              <w:t xml:space="preserve">) entsprechen. Die Kosten sind nach dem Fremdvergleichsgrundsatz von dem Unternehmen zu tragen, in dessen Interesse die Auslandstätigkeit erfolgt (siehe </w:t>
            </w:r>
            <w:r w:rsidR="00301195">
              <w:rPr>
                <w:rFonts w:asciiTheme="majorHAnsi" w:eastAsia="Times New Roman" w:hAnsiTheme="majorHAnsi" w:cstheme="majorHAnsi"/>
                <w:color w:val="000000" w:themeColor="text1"/>
                <w:sz w:val="22"/>
                <w:lang w:eastAsia="de-DE"/>
              </w:rPr>
              <w:t xml:space="preserve">Textziffer 4.3.3.3.2 des </w:t>
            </w:r>
            <w:r>
              <w:rPr>
                <w:rFonts w:asciiTheme="majorHAnsi" w:eastAsia="Times New Roman" w:hAnsiTheme="majorHAnsi" w:cstheme="majorHAnsi"/>
                <w:color w:val="000000" w:themeColor="text1"/>
                <w:sz w:val="22"/>
                <w:lang w:eastAsia="de-DE"/>
              </w:rPr>
              <w:t>BMF-Schreiben</w:t>
            </w:r>
            <w:r w:rsidR="00301195">
              <w:rPr>
                <w:rFonts w:asciiTheme="majorHAnsi" w:eastAsia="Times New Roman" w:hAnsiTheme="majorHAnsi" w:cstheme="majorHAnsi"/>
                <w:color w:val="000000" w:themeColor="text1"/>
                <w:sz w:val="22"/>
                <w:lang w:eastAsia="de-DE"/>
              </w:rPr>
              <w:t>s</w:t>
            </w:r>
            <w:r>
              <w:rPr>
                <w:rFonts w:asciiTheme="majorHAnsi" w:eastAsia="Times New Roman" w:hAnsiTheme="majorHAnsi" w:cstheme="majorHAnsi"/>
                <w:color w:val="000000" w:themeColor="text1"/>
                <w:sz w:val="22"/>
                <w:lang w:eastAsia="de-DE"/>
              </w:rPr>
              <w:t xml:space="preserve"> vom 12. Dezember 2023, BStBl I Seite 2179).</w:t>
            </w:r>
          </w:p>
          <w:p w14:paraId="41914C02" w14:textId="77777777" w:rsidR="00A553B3" w:rsidRDefault="00A553B3" w:rsidP="004B6855">
            <w:pPr>
              <w:spacing w:after="0" w:line="276" w:lineRule="auto"/>
              <w:rPr>
                <w:rFonts w:asciiTheme="majorHAnsi" w:eastAsia="Times New Roman" w:hAnsiTheme="majorHAnsi" w:cstheme="majorHAnsi"/>
                <w:color w:val="000000" w:themeColor="text1"/>
                <w:sz w:val="22"/>
                <w:lang w:eastAsia="de-DE"/>
              </w:rPr>
            </w:pPr>
            <w:r>
              <w:rPr>
                <w:rFonts w:asciiTheme="majorHAnsi" w:eastAsia="Times New Roman" w:hAnsiTheme="majorHAnsi" w:cstheme="majorHAnsi"/>
                <w:color w:val="000000" w:themeColor="text1"/>
                <w:sz w:val="22"/>
                <w:lang w:eastAsia="de-DE"/>
              </w:rPr>
              <w:t>Zu den Kosten gehören alle Lohn- und Lohnnebenkosten sowie alle Lohnverwaltungskosten (Beispiele siehe Randnummer 166 des BMF-Schreibens vom 12. Dezember 2023, BStBl I Seite 2179).</w:t>
            </w:r>
          </w:p>
          <w:p w14:paraId="7E1DB9B8" w14:textId="77777777" w:rsidR="00A553B3" w:rsidRDefault="00A553B3" w:rsidP="004B6855">
            <w:pPr>
              <w:spacing w:after="0" w:line="276" w:lineRule="auto"/>
              <w:rPr>
                <w:rFonts w:asciiTheme="majorHAnsi" w:eastAsia="Times New Roman" w:hAnsiTheme="majorHAnsi" w:cstheme="majorHAnsi"/>
                <w:color w:val="000000" w:themeColor="text1"/>
                <w:sz w:val="22"/>
                <w:lang w:eastAsia="de-DE"/>
              </w:rPr>
            </w:pPr>
          </w:p>
          <w:p w14:paraId="556AD59B" w14:textId="77777777" w:rsidR="00A553B3" w:rsidRDefault="00A553B3" w:rsidP="004B6855">
            <w:pPr>
              <w:spacing w:after="0" w:line="276" w:lineRule="auto"/>
              <w:rPr>
                <w:rFonts w:asciiTheme="majorHAnsi" w:eastAsia="Times New Roman" w:hAnsiTheme="majorHAnsi" w:cstheme="majorHAnsi"/>
                <w:color w:val="000000" w:themeColor="text1"/>
                <w:sz w:val="22"/>
                <w:lang w:eastAsia="de-DE"/>
              </w:rPr>
            </w:pPr>
            <w:r>
              <w:rPr>
                <w:rFonts w:asciiTheme="majorHAnsi" w:eastAsia="Times New Roman" w:hAnsiTheme="majorHAnsi" w:cstheme="majorHAnsi"/>
                <w:color w:val="000000" w:themeColor="text1"/>
                <w:sz w:val="22"/>
                <w:lang w:eastAsia="de-DE"/>
              </w:rPr>
              <w:t xml:space="preserve">Nach ständiger Rechtsprechung ist abkommensrechtlich derjenige Arbeitgeber, der infolge seines betrieblichen Interesses die oben genannten Kosten für die ihm geleistete Arbeit tatsächlich wirtschaftlich trägt. </w:t>
            </w:r>
          </w:p>
          <w:p w14:paraId="7E918E9F" w14:textId="46EDF8E7" w:rsidR="00A553B3" w:rsidRPr="00BC5BB9" w:rsidRDefault="00A553B3" w:rsidP="004B6855">
            <w:pPr>
              <w:pStyle w:val="Listenabsatz"/>
              <w:numPr>
                <w:ilvl w:val="0"/>
                <w:numId w:val="42"/>
              </w:numPr>
              <w:spacing w:after="0" w:line="276" w:lineRule="auto"/>
              <w:rPr>
                <w:rFonts w:asciiTheme="majorHAnsi" w:eastAsia="Times New Roman" w:hAnsiTheme="majorHAnsi" w:cstheme="majorHAnsi"/>
                <w:color w:val="000000" w:themeColor="text1"/>
                <w:sz w:val="22"/>
                <w:lang w:eastAsia="de-DE"/>
              </w:rPr>
            </w:pPr>
            <w:r>
              <w:rPr>
                <w:rFonts w:asciiTheme="majorHAnsi" w:eastAsia="Times New Roman" w:hAnsiTheme="majorHAnsi" w:cstheme="majorHAnsi"/>
                <w:color w:val="000000" w:themeColor="text1"/>
                <w:sz w:val="22"/>
                <w:lang w:eastAsia="de-DE"/>
              </w:rPr>
              <w:t xml:space="preserve">Wird der </w:t>
            </w:r>
            <w:r w:rsidRPr="00BC5BB9">
              <w:rPr>
                <w:rFonts w:asciiTheme="majorHAnsi" w:eastAsia="Times New Roman" w:hAnsiTheme="majorHAnsi" w:cstheme="majorHAnsi"/>
                <w:color w:val="000000" w:themeColor="text1"/>
                <w:sz w:val="22"/>
                <w:lang w:eastAsia="de-DE"/>
              </w:rPr>
              <w:t>Arbeitnehmer im ausschließlichen betrieblichen Interesse des unter 2. bezeichneten Arbeitgebers tätig und verbleiben</w:t>
            </w:r>
            <w:r w:rsidR="00A73392">
              <w:rPr>
                <w:rFonts w:asciiTheme="majorHAnsi" w:eastAsia="Times New Roman" w:hAnsiTheme="majorHAnsi" w:cstheme="majorHAnsi"/>
                <w:color w:val="000000" w:themeColor="text1"/>
                <w:sz w:val="22"/>
                <w:lang w:eastAsia="de-DE"/>
              </w:rPr>
              <w:t xml:space="preserve"> </w:t>
            </w:r>
            <w:r w:rsidR="00A73392" w:rsidRPr="005605EB">
              <w:rPr>
                <w:rFonts w:asciiTheme="majorHAnsi" w:eastAsia="Times New Roman" w:hAnsiTheme="majorHAnsi" w:cstheme="majorHAnsi"/>
                <w:color w:val="000000" w:themeColor="text1"/>
                <w:sz w:val="22"/>
                <w:lang w:eastAsia="de-DE"/>
              </w:rPr>
              <w:t>deshalb</w:t>
            </w:r>
            <w:r w:rsidRPr="00BC5BB9">
              <w:rPr>
                <w:rFonts w:asciiTheme="majorHAnsi" w:eastAsia="Times New Roman" w:hAnsiTheme="majorHAnsi" w:cstheme="majorHAnsi"/>
                <w:color w:val="000000" w:themeColor="text1"/>
                <w:sz w:val="22"/>
                <w:lang w:eastAsia="de-DE"/>
              </w:rPr>
              <w:t xml:space="preserve"> die Kosten vollständig ergebniswirksam im Inland, ist der Umfang mit 0 Prozent anzugeben.</w:t>
            </w:r>
          </w:p>
          <w:p w14:paraId="31195882" w14:textId="49DE58DF" w:rsidR="00A553B3" w:rsidRPr="00BC5BB9" w:rsidRDefault="00A553B3" w:rsidP="004B6855">
            <w:pPr>
              <w:pStyle w:val="Listenabsatz"/>
              <w:numPr>
                <w:ilvl w:val="0"/>
                <w:numId w:val="42"/>
              </w:numPr>
              <w:spacing w:after="0" w:line="276" w:lineRule="auto"/>
              <w:rPr>
                <w:rFonts w:asciiTheme="majorHAnsi" w:eastAsia="Times New Roman" w:hAnsiTheme="majorHAnsi" w:cstheme="majorHAnsi"/>
                <w:color w:val="000000" w:themeColor="text1"/>
                <w:sz w:val="22"/>
                <w:lang w:eastAsia="de-DE"/>
              </w:rPr>
            </w:pPr>
            <w:r w:rsidRPr="00BC5BB9">
              <w:rPr>
                <w:rFonts w:asciiTheme="majorHAnsi" w:eastAsia="Times New Roman" w:hAnsiTheme="majorHAnsi" w:cstheme="majorHAnsi"/>
                <w:color w:val="000000" w:themeColor="text1"/>
                <w:sz w:val="22"/>
                <w:lang w:eastAsia="de-DE"/>
              </w:rPr>
              <w:t xml:space="preserve">Wird der Arbeitnehmer im </w:t>
            </w:r>
            <w:r w:rsidRPr="00BA39AA">
              <w:rPr>
                <w:rFonts w:asciiTheme="majorHAnsi" w:eastAsia="Times New Roman" w:hAnsiTheme="majorHAnsi" w:cstheme="majorHAnsi"/>
                <w:b/>
                <w:color w:val="000000" w:themeColor="text1"/>
                <w:sz w:val="22"/>
                <w:lang w:eastAsia="de-DE"/>
              </w:rPr>
              <w:t>ausschließlichen</w:t>
            </w:r>
            <w:r w:rsidRPr="00BC5BB9">
              <w:rPr>
                <w:rFonts w:asciiTheme="majorHAnsi" w:eastAsia="Times New Roman" w:hAnsiTheme="majorHAnsi" w:cstheme="majorHAnsi"/>
                <w:color w:val="000000" w:themeColor="text1"/>
                <w:sz w:val="22"/>
                <w:lang w:eastAsia="de-DE"/>
              </w:rPr>
              <w:t xml:space="preserve"> betrieblichen Interesse des unter 3. bezeichneten Arbeitgebers tätig und werden die </w:t>
            </w:r>
            <w:r w:rsidRPr="005605EB">
              <w:rPr>
                <w:rFonts w:asciiTheme="majorHAnsi" w:eastAsia="Times New Roman" w:hAnsiTheme="majorHAnsi" w:cstheme="majorHAnsi"/>
                <w:color w:val="000000" w:themeColor="text1"/>
                <w:sz w:val="22"/>
                <w:lang w:eastAsia="de-DE"/>
              </w:rPr>
              <w:t>Kosten</w:t>
            </w:r>
            <w:r w:rsidR="00A73392" w:rsidRPr="005605EB">
              <w:rPr>
                <w:rFonts w:asciiTheme="majorHAnsi" w:eastAsia="Times New Roman" w:hAnsiTheme="majorHAnsi" w:cstheme="majorHAnsi"/>
                <w:color w:val="000000" w:themeColor="text1"/>
                <w:sz w:val="22"/>
                <w:lang w:eastAsia="de-DE"/>
              </w:rPr>
              <w:t xml:space="preserve"> deshalb</w:t>
            </w:r>
            <w:r w:rsidRPr="005605EB">
              <w:rPr>
                <w:rFonts w:asciiTheme="majorHAnsi" w:eastAsia="Times New Roman" w:hAnsiTheme="majorHAnsi" w:cstheme="majorHAnsi"/>
                <w:color w:val="000000" w:themeColor="text1"/>
                <w:sz w:val="22"/>
                <w:lang w:eastAsia="de-DE"/>
              </w:rPr>
              <w:t xml:space="preserve"> vollständig</w:t>
            </w:r>
            <w:r w:rsidRPr="00BC5BB9">
              <w:rPr>
                <w:rFonts w:asciiTheme="majorHAnsi" w:eastAsia="Times New Roman" w:hAnsiTheme="majorHAnsi" w:cstheme="majorHAnsi"/>
                <w:color w:val="000000" w:themeColor="text1"/>
                <w:sz w:val="22"/>
                <w:lang w:eastAsia="de-DE"/>
              </w:rPr>
              <w:t xml:space="preserve"> ergebniswirksam im Ausland getragen, ist der Umfang mit 100 Prozent anzugeben.</w:t>
            </w:r>
          </w:p>
          <w:p w14:paraId="346538B0" w14:textId="28BC2698" w:rsidR="00A553B3" w:rsidRDefault="00A553B3" w:rsidP="004B6855">
            <w:pPr>
              <w:pStyle w:val="Listenabsatz"/>
              <w:numPr>
                <w:ilvl w:val="0"/>
                <w:numId w:val="42"/>
              </w:numPr>
              <w:spacing w:after="0" w:line="276" w:lineRule="auto"/>
              <w:rPr>
                <w:rFonts w:asciiTheme="majorHAnsi" w:eastAsia="Times New Roman" w:hAnsiTheme="majorHAnsi" w:cstheme="majorHAnsi"/>
                <w:color w:val="000000" w:themeColor="text1"/>
                <w:sz w:val="22"/>
                <w:lang w:eastAsia="de-DE"/>
              </w:rPr>
            </w:pPr>
            <w:r w:rsidRPr="00BC5BB9">
              <w:rPr>
                <w:rFonts w:asciiTheme="majorHAnsi" w:eastAsia="Times New Roman" w:hAnsiTheme="majorHAnsi" w:cstheme="majorHAnsi"/>
                <w:color w:val="000000" w:themeColor="text1"/>
                <w:sz w:val="22"/>
                <w:lang w:eastAsia="de-DE"/>
              </w:rPr>
              <w:t>Wird der Arbeitnehmer im betrieblichen Interesse der unter 2. und 3. bezeichneten Arbeitgeber</w:t>
            </w:r>
            <w:r w:rsidR="00BC5BB9">
              <w:rPr>
                <w:rFonts w:asciiTheme="majorHAnsi" w:eastAsia="Times New Roman" w:hAnsiTheme="majorHAnsi" w:cstheme="majorHAnsi"/>
                <w:color w:val="000000" w:themeColor="text1"/>
                <w:sz w:val="22"/>
                <w:lang w:eastAsia="de-DE"/>
              </w:rPr>
              <w:t xml:space="preserve"> </w:t>
            </w:r>
            <w:r>
              <w:rPr>
                <w:rFonts w:asciiTheme="majorHAnsi" w:eastAsia="Times New Roman" w:hAnsiTheme="majorHAnsi" w:cstheme="majorHAnsi"/>
                <w:color w:val="000000" w:themeColor="text1"/>
                <w:sz w:val="22"/>
                <w:lang w:eastAsia="de-DE"/>
              </w:rPr>
              <w:t>tätig und kommt es dadurch zu einer Aufteilung der Kosten, ist der prozentuale Umfang der Kosten anzugeben</w:t>
            </w:r>
            <w:r w:rsidRPr="005605EB">
              <w:rPr>
                <w:rFonts w:asciiTheme="majorHAnsi" w:eastAsia="Times New Roman" w:hAnsiTheme="majorHAnsi" w:cstheme="majorHAnsi"/>
                <w:color w:val="000000" w:themeColor="text1"/>
                <w:sz w:val="22"/>
                <w:lang w:eastAsia="de-DE"/>
              </w:rPr>
              <w:t xml:space="preserve">, </w:t>
            </w:r>
            <w:r w:rsidR="00A73392" w:rsidRPr="005605EB">
              <w:rPr>
                <w:rFonts w:asciiTheme="majorHAnsi" w:eastAsia="Times New Roman" w:hAnsiTheme="majorHAnsi" w:cstheme="majorHAnsi"/>
                <w:color w:val="000000" w:themeColor="text1"/>
                <w:sz w:val="22"/>
                <w:lang w:eastAsia="de-DE"/>
              </w:rPr>
              <w:t>der</w:t>
            </w:r>
            <w:r w:rsidRPr="00BC5BB9">
              <w:rPr>
                <w:rFonts w:asciiTheme="majorHAnsi" w:eastAsia="Times New Roman" w:hAnsiTheme="majorHAnsi" w:cstheme="majorHAnsi"/>
                <w:color w:val="000000" w:themeColor="text1"/>
                <w:sz w:val="22"/>
                <w:lang w:eastAsia="de-DE"/>
              </w:rPr>
              <w:t xml:space="preserve"> von dem unter 3. bezeichneten </w:t>
            </w:r>
            <w:r w:rsidRPr="005605EB">
              <w:rPr>
                <w:rFonts w:asciiTheme="majorHAnsi" w:eastAsia="Times New Roman" w:hAnsiTheme="majorHAnsi" w:cstheme="majorHAnsi"/>
                <w:color w:val="000000" w:themeColor="text1"/>
                <w:sz w:val="22"/>
                <w:lang w:eastAsia="de-DE"/>
              </w:rPr>
              <w:t>Arbeitgeber</w:t>
            </w:r>
            <w:r w:rsidR="00A73392" w:rsidRPr="005605EB">
              <w:rPr>
                <w:rFonts w:asciiTheme="majorHAnsi" w:eastAsia="Times New Roman" w:hAnsiTheme="majorHAnsi" w:cstheme="majorHAnsi"/>
                <w:color w:val="000000" w:themeColor="text1"/>
                <w:sz w:val="22"/>
                <w:lang w:eastAsia="de-DE"/>
              </w:rPr>
              <w:t xml:space="preserve"> infolge seines betrieblichen Interesses</w:t>
            </w:r>
            <w:r w:rsidRPr="005605EB">
              <w:rPr>
                <w:rFonts w:asciiTheme="majorHAnsi" w:eastAsia="Times New Roman" w:hAnsiTheme="majorHAnsi" w:cstheme="majorHAnsi"/>
                <w:color w:val="000000" w:themeColor="text1"/>
                <w:sz w:val="22"/>
                <w:lang w:eastAsia="de-DE"/>
              </w:rPr>
              <w:t xml:space="preserve"> getragen</w:t>
            </w:r>
            <w:r w:rsidRPr="00BC5BB9">
              <w:rPr>
                <w:rFonts w:asciiTheme="majorHAnsi" w:eastAsia="Times New Roman" w:hAnsiTheme="majorHAnsi" w:cstheme="majorHAnsi"/>
                <w:color w:val="000000" w:themeColor="text1"/>
                <w:sz w:val="22"/>
                <w:lang w:eastAsia="de-DE"/>
              </w:rPr>
              <w:t>.</w:t>
            </w:r>
          </w:p>
          <w:p w14:paraId="56567E1F" w14:textId="22FD3F46" w:rsidR="008E3346" w:rsidRDefault="008E3346" w:rsidP="008E3346">
            <w:pPr>
              <w:spacing w:after="0" w:line="276" w:lineRule="auto"/>
              <w:rPr>
                <w:rFonts w:asciiTheme="majorHAnsi" w:eastAsia="Times New Roman" w:hAnsiTheme="majorHAnsi" w:cstheme="majorHAnsi"/>
                <w:color w:val="000000" w:themeColor="text1"/>
                <w:sz w:val="22"/>
                <w:lang w:eastAsia="de-DE"/>
              </w:rPr>
            </w:pPr>
          </w:p>
          <w:p w14:paraId="615D1691" w14:textId="60A5FC6F" w:rsidR="008E3346" w:rsidRPr="00CD439C" w:rsidRDefault="008E3346" w:rsidP="008E3346">
            <w:pPr>
              <w:spacing w:after="0" w:line="276" w:lineRule="auto"/>
              <w:rPr>
                <w:rFonts w:asciiTheme="majorHAnsi" w:eastAsia="Times New Roman" w:hAnsiTheme="majorHAnsi" w:cstheme="majorHAnsi"/>
                <w:color w:val="000000" w:themeColor="text1"/>
                <w:sz w:val="22"/>
                <w:lang w:eastAsia="de-DE"/>
              </w:rPr>
            </w:pPr>
            <w:r w:rsidRPr="00CD439C">
              <w:rPr>
                <w:rFonts w:asciiTheme="majorHAnsi" w:eastAsia="Times New Roman" w:hAnsiTheme="majorHAnsi" w:cstheme="majorHAnsi"/>
                <w:color w:val="000000" w:themeColor="text1"/>
                <w:sz w:val="22"/>
                <w:lang w:eastAsia="de-DE"/>
              </w:rPr>
              <w:lastRenderedPageBreak/>
              <w:t>Sofern ein Arbeitnehmer in mehreren ausländischen Staaten bei verschiedenen verbundenen Unternehmen tätig war und die Kosten wirtschaftlich jeweils von diesen Unternehmen getragen werden oder wurden, ist für jeden Staat eine gesonderte Bescheinigung auszustellen.</w:t>
            </w:r>
          </w:p>
          <w:p w14:paraId="6871213E" w14:textId="307DA6C9" w:rsidR="008E3346" w:rsidRDefault="008E3346" w:rsidP="008E3346">
            <w:pPr>
              <w:spacing w:after="0" w:line="276" w:lineRule="auto"/>
              <w:rPr>
                <w:rFonts w:asciiTheme="majorHAnsi" w:eastAsia="Times New Roman" w:hAnsiTheme="majorHAnsi" w:cstheme="majorHAnsi"/>
                <w:color w:val="000000" w:themeColor="text1"/>
                <w:sz w:val="22"/>
                <w:lang w:eastAsia="de-DE"/>
              </w:rPr>
            </w:pPr>
            <w:r w:rsidRPr="00CD439C">
              <w:rPr>
                <w:rFonts w:asciiTheme="majorHAnsi" w:eastAsia="Times New Roman" w:hAnsiTheme="majorHAnsi" w:cstheme="majorHAnsi"/>
                <w:color w:val="000000" w:themeColor="text1"/>
                <w:sz w:val="22"/>
                <w:lang w:eastAsia="de-DE"/>
              </w:rPr>
              <w:t>Unter Textziffer 4.3 kann die Aufteilung der Kosten erläutert werden.</w:t>
            </w:r>
          </w:p>
          <w:p w14:paraId="5F744821" w14:textId="77777777" w:rsidR="008E3346" w:rsidRPr="008E3346" w:rsidRDefault="008E3346" w:rsidP="008E3346">
            <w:pPr>
              <w:spacing w:after="0" w:line="276" w:lineRule="auto"/>
              <w:rPr>
                <w:rFonts w:asciiTheme="majorHAnsi" w:eastAsia="Times New Roman" w:hAnsiTheme="majorHAnsi" w:cstheme="majorHAnsi"/>
                <w:color w:val="000000" w:themeColor="text1"/>
                <w:sz w:val="22"/>
                <w:lang w:eastAsia="de-DE"/>
              </w:rPr>
            </w:pPr>
          </w:p>
          <w:p w14:paraId="2A3C7A07" w14:textId="5E30F632" w:rsidR="00A553B3" w:rsidRDefault="00A553B3" w:rsidP="004B6855">
            <w:pPr>
              <w:spacing w:after="0" w:line="276" w:lineRule="auto"/>
              <w:rPr>
                <w:rFonts w:asciiTheme="majorHAnsi" w:eastAsia="Times New Roman" w:hAnsiTheme="majorHAnsi" w:cstheme="majorHAnsi"/>
                <w:color w:val="000000" w:themeColor="text1"/>
                <w:sz w:val="22"/>
                <w:lang w:eastAsia="de-DE"/>
              </w:rPr>
            </w:pPr>
            <w:r>
              <w:rPr>
                <w:rFonts w:asciiTheme="majorHAnsi" w:eastAsia="Times New Roman" w:hAnsiTheme="majorHAnsi" w:cstheme="majorHAnsi"/>
                <w:color w:val="000000" w:themeColor="text1"/>
                <w:sz w:val="22"/>
                <w:lang w:eastAsia="de-DE"/>
              </w:rPr>
              <w:t>Die bescheinigte Kostentragung ist endgültig und die bescheinigten Kosten dürfen nach Ausstellung der Bescheinigung nicht ganz oder teilweise wieder an den unter Textziffer 2 genannten Arbeitgeber zurückbelastet werden (zum Beispiel aufgrund von Werkleistungsverträgen, bei denen die der Bescheinigung zu Grunde liegenden Kosten ein wesentlicher Preisbestandteil sind</w:t>
            </w:r>
            <w:r w:rsidR="00975523">
              <w:rPr>
                <w:rFonts w:asciiTheme="majorHAnsi" w:eastAsia="Times New Roman" w:hAnsiTheme="majorHAnsi" w:cstheme="majorHAnsi"/>
                <w:color w:val="000000" w:themeColor="text1"/>
                <w:sz w:val="22"/>
                <w:lang w:eastAsia="de-DE"/>
              </w:rPr>
              <w:t>)</w:t>
            </w:r>
            <w:r>
              <w:rPr>
                <w:rFonts w:asciiTheme="majorHAnsi" w:eastAsia="Times New Roman" w:hAnsiTheme="majorHAnsi" w:cstheme="majorHAnsi"/>
                <w:color w:val="000000" w:themeColor="text1"/>
                <w:sz w:val="22"/>
                <w:lang w:eastAsia="de-DE"/>
              </w:rPr>
              <w:t>.</w:t>
            </w:r>
          </w:p>
          <w:p w14:paraId="6D2219F5" w14:textId="77777777" w:rsidR="00A553B3" w:rsidRDefault="00A553B3" w:rsidP="004B6855">
            <w:pPr>
              <w:spacing w:after="0" w:line="276" w:lineRule="auto"/>
              <w:rPr>
                <w:rFonts w:asciiTheme="majorHAnsi" w:eastAsia="Times New Roman" w:hAnsiTheme="majorHAnsi" w:cstheme="majorHAnsi"/>
                <w:color w:val="000000" w:themeColor="text1"/>
                <w:sz w:val="22"/>
                <w:lang w:eastAsia="de-DE"/>
              </w:rPr>
            </w:pPr>
          </w:p>
        </w:tc>
      </w:tr>
      <w:tr w:rsidR="00A553B3" w14:paraId="51FB6B1B" w14:textId="77777777" w:rsidTr="004B6855">
        <w:tc>
          <w:tcPr>
            <w:tcW w:w="1838" w:type="dxa"/>
          </w:tcPr>
          <w:p w14:paraId="60C53C35" w14:textId="451F0ADA" w:rsidR="00A553B3" w:rsidRDefault="00A553B3" w:rsidP="004B6855">
            <w:pPr>
              <w:spacing w:after="0"/>
              <w:rPr>
                <w:rFonts w:asciiTheme="majorHAnsi" w:eastAsia="Times New Roman" w:hAnsiTheme="majorHAnsi" w:cstheme="majorHAnsi"/>
                <w:b/>
                <w:color w:val="000000" w:themeColor="text1"/>
                <w:sz w:val="22"/>
                <w:lang w:eastAsia="de-DE"/>
              </w:rPr>
            </w:pPr>
            <w:r>
              <w:rPr>
                <w:rFonts w:asciiTheme="majorHAnsi" w:eastAsia="Times New Roman" w:hAnsiTheme="majorHAnsi" w:cstheme="majorHAnsi"/>
                <w:b/>
                <w:color w:val="000000" w:themeColor="text1"/>
                <w:sz w:val="22"/>
                <w:lang w:eastAsia="de-DE"/>
              </w:rPr>
              <w:lastRenderedPageBreak/>
              <w:t>Nummer</w:t>
            </w:r>
            <w:r w:rsidR="00BC5BB9">
              <w:rPr>
                <w:rFonts w:asciiTheme="majorHAnsi" w:eastAsia="Times New Roman" w:hAnsiTheme="majorHAnsi" w:cstheme="majorHAnsi"/>
                <w:b/>
                <w:color w:val="000000" w:themeColor="text1"/>
                <w:sz w:val="22"/>
                <w:lang w:eastAsia="de-DE"/>
              </w:rPr>
              <w:t> </w:t>
            </w:r>
            <w:r>
              <w:rPr>
                <w:rFonts w:asciiTheme="majorHAnsi" w:eastAsia="Times New Roman" w:hAnsiTheme="majorHAnsi" w:cstheme="majorHAnsi"/>
                <w:b/>
                <w:color w:val="000000" w:themeColor="text1"/>
                <w:sz w:val="22"/>
                <w:lang w:eastAsia="de-DE"/>
              </w:rPr>
              <w:t>4.2</w:t>
            </w:r>
          </w:p>
          <w:p w14:paraId="09A3B332" w14:textId="77777777" w:rsidR="00A553B3" w:rsidRDefault="00A553B3" w:rsidP="004B6855">
            <w:pPr>
              <w:spacing w:after="0"/>
              <w:rPr>
                <w:rFonts w:asciiTheme="majorHAnsi" w:eastAsia="Times New Roman" w:hAnsiTheme="majorHAnsi" w:cstheme="majorHAnsi"/>
                <w:b/>
                <w:color w:val="000000" w:themeColor="text1"/>
                <w:sz w:val="22"/>
                <w:lang w:eastAsia="de-DE"/>
              </w:rPr>
            </w:pPr>
            <w:r>
              <w:rPr>
                <w:rFonts w:asciiTheme="majorHAnsi" w:eastAsia="Times New Roman" w:hAnsiTheme="majorHAnsi" w:cstheme="majorHAnsi"/>
                <w:b/>
                <w:color w:val="000000" w:themeColor="text1"/>
                <w:sz w:val="22"/>
                <w:lang w:eastAsia="de-DE"/>
              </w:rPr>
              <w:t>Einnahmen aus nichtselbständiger Arbeit</w:t>
            </w:r>
          </w:p>
          <w:p w14:paraId="681E34E4" w14:textId="77777777" w:rsidR="00A553B3" w:rsidRDefault="00A553B3" w:rsidP="004B6855">
            <w:pPr>
              <w:spacing w:after="0"/>
              <w:rPr>
                <w:rFonts w:asciiTheme="majorHAnsi" w:eastAsia="Times New Roman" w:hAnsiTheme="majorHAnsi" w:cstheme="majorHAnsi"/>
                <w:b/>
                <w:color w:val="000000" w:themeColor="text1"/>
                <w:sz w:val="22"/>
                <w:lang w:eastAsia="de-DE"/>
              </w:rPr>
            </w:pPr>
          </w:p>
        </w:tc>
        <w:tc>
          <w:tcPr>
            <w:tcW w:w="7224" w:type="dxa"/>
          </w:tcPr>
          <w:p w14:paraId="69E003B7" w14:textId="71352F63" w:rsidR="00A553B3" w:rsidRDefault="00A553B3" w:rsidP="004B6855">
            <w:pPr>
              <w:spacing w:after="0" w:line="276" w:lineRule="auto"/>
              <w:rPr>
                <w:rFonts w:asciiTheme="majorHAnsi" w:eastAsia="Times New Roman" w:hAnsiTheme="majorHAnsi" w:cstheme="majorHAnsi"/>
                <w:color w:val="000000" w:themeColor="text1"/>
                <w:sz w:val="22"/>
                <w:lang w:eastAsia="de-DE"/>
              </w:rPr>
            </w:pPr>
            <w:r>
              <w:rPr>
                <w:rFonts w:asciiTheme="majorHAnsi" w:eastAsia="Times New Roman" w:hAnsiTheme="majorHAnsi" w:cstheme="majorHAnsi"/>
                <w:color w:val="000000" w:themeColor="text1"/>
                <w:sz w:val="22"/>
                <w:lang w:eastAsia="de-DE"/>
              </w:rPr>
              <w:t>Unter 4.2 ist der Teil der unter 4.1 zugrunde gelegten Gesamtkosten einzutragen, der nach deutschem Steuerrecht als Arbeitslohn zu behandeln ist. Eine Aufteilung des Arbeitslohns nach Doppelbesteuerungsabkommen ist nicht vorzunehmen.</w:t>
            </w:r>
          </w:p>
        </w:tc>
      </w:tr>
      <w:tr w:rsidR="00A553B3" w14:paraId="03795B5F" w14:textId="77777777" w:rsidTr="004B6855">
        <w:tc>
          <w:tcPr>
            <w:tcW w:w="1838" w:type="dxa"/>
          </w:tcPr>
          <w:p w14:paraId="67B789E3" w14:textId="77777777" w:rsidR="00A553B3" w:rsidRDefault="00A553B3" w:rsidP="004B6855">
            <w:pPr>
              <w:spacing w:after="0"/>
              <w:rPr>
                <w:rFonts w:asciiTheme="majorHAnsi" w:eastAsia="Times New Roman" w:hAnsiTheme="majorHAnsi" w:cstheme="majorHAnsi"/>
                <w:b/>
                <w:color w:val="000000" w:themeColor="text1"/>
                <w:sz w:val="22"/>
                <w:lang w:eastAsia="de-DE"/>
              </w:rPr>
            </w:pPr>
            <w:r>
              <w:rPr>
                <w:rFonts w:asciiTheme="majorHAnsi" w:eastAsia="Times New Roman" w:hAnsiTheme="majorHAnsi" w:cstheme="majorHAnsi"/>
                <w:b/>
                <w:color w:val="000000" w:themeColor="text1"/>
                <w:sz w:val="22"/>
                <w:lang w:eastAsia="de-DE"/>
              </w:rPr>
              <w:t>Hinweise</w:t>
            </w:r>
          </w:p>
        </w:tc>
        <w:tc>
          <w:tcPr>
            <w:tcW w:w="7224" w:type="dxa"/>
          </w:tcPr>
          <w:p w14:paraId="0731B4C4" w14:textId="77777777" w:rsidR="00A553B3" w:rsidRDefault="00A553B3" w:rsidP="004B6855">
            <w:pPr>
              <w:spacing w:after="0" w:line="276" w:lineRule="auto"/>
              <w:rPr>
                <w:rFonts w:asciiTheme="majorHAnsi" w:eastAsia="Times New Roman" w:hAnsiTheme="majorHAnsi" w:cstheme="majorHAnsi"/>
                <w:color w:val="000000" w:themeColor="text1"/>
                <w:sz w:val="22"/>
                <w:lang w:eastAsia="de-DE"/>
              </w:rPr>
            </w:pPr>
            <w:r>
              <w:rPr>
                <w:rFonts w:asciiTheme="majorHAnsi" w:eastAsia="Times New Roman" w:hAnsiTheme="majorHAnsi" w:cstheme="majorHAnsi"/>
                <w:color w:val="000000" w:themeColor="text1"/>
                <w:sz w:val="22"/>
                <w:lang w:eastAsia="de-DE"/>
              </w:rPr>
              <w:t>Bei Ausstellung der Bescheinigung ist eine Kopie als Beleg zum Lohnkonto des Arbeitnehmers zu nehmen.</w:t>
            </w:r>
          </w:p>
          <w:p w14:paraId="18F07AE1" w14:textId="77777777" w:rsidR="00A553B3" w:rsidRDefault="00A553B3" w:rsidP="004B6855">
            <w:pPr>
              <w:spacing w:after="0" w:line="276" w:lineRule="auto"/>
              <w:rPr>
                <w:rFonts w:asciiTheme="majorHAnsi" w:eastAsia="Times New Roman" w:hAnsiTheme="majorHAnsi" w:cstheme="majorHAnsi"/>
                <w:color w:val="000000" w:themeColor="text1"/>
                <w:sz w:val="22"/>
                <w:lang w:eastAsia="de-DE"/>
              </w:rPr>
            </w:pPr>
          </w:p>
          <w:p w14:paraId="5CA6BBA4" w14:textId="4C383613" w:rsidR="00A553B3" w:rsidRDefault="00A553B3" w:rsidP="004B6855">
            <w:pPr>
              <w:spacing w:after="0" w:line="276" w:lineRule="auto"/>
              <w:rPr>
                <w:rFonts w:asciiTheme="majorHAnsi" w:eastAsia="Times New Roman" w:hAnsiTheme="majorHAnsi" w:cstheme="majorHAnsi"/>
                <w:color w:val="000000" w:themeColor="text1"/>
                <w:sz w:val="22"/>
                <w:lang w:eastAsia="de-DE"/>
              </w:rPr>
            </w:pPr>
            <w:r>
              <w:rPr>
                <w:rFonts w:asciiTheme="majorHAnsi" w:eastAsia="Times New Roman" w:hAnsiTheme="majorHAnsi" w:cstheme="majorHAnsi"/>
                <w:color w:val="000000" w:themeColor="text1"/>
                <w:sz w:val="22"/>
                <w:lang w:eastAsia="de-DE"/>
              </w:rPr>
              <w:t>Die Kontaktdaten des Verantwortlichen im Sinne des Artikels</w:t>
            </w:r>
            <w:r w:rsidR="00BC5BB9">
              <w:rPr>
                <w:rFonts w:asciiTheme="majorHAnsi" w:eastAsia="Times New Roman" w:hAnsiTheme="majorHAnsi" w:cstheme="majorHAnsi"/>
                <w:color w:val="000000" w:themeColor="text1"/>
                <w:sz w:val="22"/>
                <w:lang w:eastAsia="de-DE"/>
              </w:rPr>
              <w:t> </w:t>
            </w:r>
            <w:r>
              <w:rPr>
                <w:rFonts w:asciiTheme="majorHAnsi" w:eastAsia="Times New Roman" w:hAnsiTheme="majorHAnsi" w:cstheme="majorHAnsi"/>
                <w:color w:val="000000" w:themeColor="text1"/>
                <w:sz w:val="22"/>
                <w:lang w:eastAsia="de-DE"/>
              </w:rPr>
              <w:t xml:space="preserve">13 Datenschutzgrundverordnung sowie allgemeine datenschutzrechtliche Informationen werden im zuständigen Finanzamt sowie auf dessen Internetseiten bereitgestellt. </w:t>
            </w:r>
          </w:p>
        </w:tc>
      </w:tr>
    </w:tbl>
    <w:p w14:paraId="61B3085A" w14:textId="77777777" w:rsidR="00A553B3" w:rsidRDefault="00A553B3" w:rsidP="00BC5BB9">
      <w:pPr>
        <w:spacing w:after="0"/>
        <w:rPr>
          <w:rFonts w:asciiTheme="majorHAnsi" w:eastAsia="Times New Roman" w:hAnsiTheme="majorHAnsi" w:cstheme="majorHAnsi"/>
          <w:color w:val="000000" w:themeColor="text1"/>
          <w:sz w:val="22"/>
          <w:lang w:eastAsia="de-DE"/>
        </w:rPr>
      </w:pPr>
    </w:p>
    <w:sectPr w:rsidR="00A553B3" w:rsidSect="00F03855">
      <w:headerReference w:type="default" r:id="rId7"/>
      <w:footerReference w:type="default" r:id="rId8"/>
      <w:pgSz w:w="11906" w:h="16838"/>
      <w:pgMar w:top="1417" w:right="1417" w:bottom="1134"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38DA6D" w14:textId="77777777" w:rsidR="000050DA" w:rsidRDefault="000050DA" w:rsidP="00C45407">
      <w:pPr>
        <w:spacing w:after="0"/>
      </w:pPr>
      <w:r>
        <w:separator/>
      </w:r>
    </w:p>
  </w:endnote>
  <w:endnote w:type="continuationSeparator" w:id="0">
    <w:p w14:paraId="7A7CF25E" w14:textId="77777777" w:rsidR="000050DA" w:rsidRDefault="000050DA" w:rsidP="00C4540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rpoS">
    <w:altName w:val="Times New Roman"/>
    <w:panose1 w:val="00000000000000000000"/>
    <w:charset w:val="00"/>
    <w:family w:val="auto"/>
    <w:notTrueType/>
    <w:pitch w:val="variable"/>
    <w:sig w:usb0="00000003" w:usb1="00000000" w:usb2="00000000" w:usb3="00000000" w:csb0="00000001" w:csb1="00000000"/>
  </w:font>
  <w:font w:name="CorpoSLig">
    <w:altName w:val="Times New Roman"/>
    <w:panose1 w:val="00000000000000000000"/>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39383960"/>
      <w:docPartObj>
        <w:docPartGallery w:val="Page Numbers (Bottom of Page)"/>
        <w:docPartUnique/>
      </w:docPartObj>
    </w:sdtPr>
    <w:sdtEndPr/>
    <w:sdtContent>
      <w:p w14:paraId="057D473A" w14:textId="77777777" w:rsidR="000B5AAD" w:rsidRDefault="000B5AAD">
        <w:pPr>
          <w:pStyle w:val="Fuzeile"/>
          <w:jc w:val="right"/>
        </w:pPr>
        <w:r>
          <w:fldChar w:fldCharType="begin"/>
        </w:r>
        <w:r>
          <w:instrText>PAGE   \* MERGEFORMAT</w:instrText>
        </w:r>
        <w:r>
          <w:fldChar w:fldCharType="separate"/>
        </w:r>
        <w:r w:rsidR="002E0D64">
          <w:rPr>
            <w:noProof/>
          </w:rPr>
          <w:t>1</w:t>
        </w:r>
        <w:r>
          <w:fldChar w:fldCharType="end"/>
        </w:r>
      </w:p>
    </w:sdtContent>
  </w:sdt>
  <w:p w14:paraId="32223458" w14:textId="77777777" w:rsidR="000B5AAD" w:rsidRDefault="000B5AA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9125CA" w14:textId="77777777" w:rsidR="000050DA" w:rsidRDefault="000050DA" w:rsidP="00C45407">
      <w:pPr>
        <w:spacing w:after="0"/>
      </w:pPr>
      <w:r>
        <w:separator/>
      </w:r>
    </w:p>
  </w:footnote>
  <w:footnote w:type="continuationSeparator" w:id="0">
    <w:p w14:paraId="41B75453" w14:textId="77777777" w:rsidR="000050DA" w:rsidRDefault="000050DA" w:rsidP="00C45407">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ECA7EA" w14:textId="4BFC15BE" w:rsidR="00A033FA" w:rsidRDefault="00A033FA">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447A0D"/>
    <w:multiLevelType w:val="hybridMultilevel"/>
    <w:tmpl w:val="B54E1FAC"/>
    <w:lvl w:ilvl="0" w:tplc="7C0A130C">
      <w:start w:val="1"/>
      <w:numFmt w:val="bullet"/>
      <w:pStyle w:val="Aufzhlung"/>
      <w:lvlText w:val=""/>
      <w:lvlJc w:val="left"/>
      <w:pPr>
        <w:ind w:left="1430" w:hanging="360"/>
      </w:pPr>
      <w:rPr>
        <w:rFonts w:ascii="Symbol" w:hAnsi="Symbol" w:hint="default"/>
      </w:rPr>
    </w:lvl>
    <w:lvl w:ilvl="1" w:tplc="04070003" w:tentative="1">
      <w:start w:val="1"/>
      <w:numFmt w:val="bullet"/>
      <w:lvlText w:val="o"/>
      <w:lvlJc w:val="left"/>
      <w:pPr>
        <w:ind w:left="2150" w:hanging="360"/>
      </w:pPr>
      <w:rPr>
        <w:rFonts w:ascii="Courier New" w:hAnsi="Courier New" w:cs="Courier New" w:hint="default"/>
      </w:rPr>
    </w:lvl>
    <w:lvl w:ilvl="2" w:tplc="04070005" w:tentative="1">
      <w:start w:val="1"/>
      <w:numFmt w:val="bullet"/>
      <w:lvlText w:val=""/>
      <w:lvlJc w:val="left"/>
      <w:pPr>
        <w:ind w:left="2870" w:hanging="360"/>
      </w:pPr>
      <w:rPr>
        <w:rFonts w:ascii="Wingdings" w:hAnsi="Wingdings" w:hint="default"/>
      </w:rPr>
    </w:lvl>
    <w:lvl w:ilvl="3" w:tplc="04070001" w:tentative="1">
      <w:start w:val="1"/>
      <w:numFmt w:val="bullet"/>
      <w:lvlText w:val=""/>
      <w:lvlJc w:val="left"/>
      <w:pPr>
        <w:ind w:left="3590" w:hanging="360"/>
      </w:pPr>
      <w:rPr>
        <w:rFonts w:ascii="Symbol" w:hAnsi="Symbol" w:hint="default"/>
      </w:rPr>
    </w:lvl>
    <w:lvl w:ilvl="4" w:tplc="04070003" w:tentative="1">
      <w:start w:val="1"/>
      <w:numFmt w:val="bullet"/>
      <w:lvlText w:val="o"/>
      <w:lvlJc w:val="left"/>
      <w:pPr>
        <w:ind w:left="4310" w:hanging="360"/>
      </w:pPr>
      <w:rPr>
        <w:rFonts w:ascii="Courier New" w:hAnsi="Courier New" w:cs="Courier New" w:hint="default"/>
      </w:rPr>
    </w:lvl>
    <w:lvl w:ilvl="5" w:tplc="04070005" w:tentative="1">
      <w:start w:val="1"/>
      <w:numFmt w:val="bullet"/>
      <w:lvlText w:val=""/>
      <w:lvlJc w:val="left"/>
      <w:pPr>
        <w:ind w:left="5030" w:hanging="360"/>
      </w:pPr>
      <w:rPr>
        <w:rFonts w:ascii="Wingdings" w:hAnsi="Wingdings" w:hint="default"/>
      </w:rPr>
    </w:lvl>
    <w:lvl w:ilvl="6" w:tplc="04070001" w:tentative="1">
      <w:start w:val="1"/>
      <w:numFmt w:val="bullet"/>
      <w:lvlText w:val=""/>
      <w:lvlJc w:val="left"/>
      <w:pPr>
        <w:ind w:left="5750" w:hanging="360"/>
      </w:pPr>
      <w:rPr>
        <w:rFonts w:ascii="Symbol" w:hAnsi="Symbol" w:hint="default"/>
      </w:rPr>
    </w:lvl>
    <w:lvl w:ilvl="7" w:tplc="04070003" w:tentative="1">
      <w:start w:val="1"/>
      <w:numFmt w:val="bullet"/>
      <w:lvlText w:val="o"/>
      <w:lvlJc w:val="left"/>
      <w:pPr>
        <w:ind w:left="6470" w:hanging="360"/>
      </w:pPr>
      <w:rPr>
        <w:rFonts w:ascii="Courier New" w:hAnsi="Courier New" w:cs="Courier New" w:hint="default"/>
      </w:rPr>
    </w:lvl>
    <w:lvl w:ilvl="8" w:tplc="04070005" w:tentative="1">
      <w:start w:val="1"/>
      <w:numFmt w:val="bullet"/>
      <w:lvlText w:val=""/>
      <w:lvlJc w:val="left"/>
      <w:pPr>
        <w:ind w:left="7190" w:hanging="360"/>
      </w:pPr>
      <w:rPr>
        <w:rFonts w:ascii="Wingdings" w:hAnsi="Wingdings" w:hint="default"/>
      </w:rPr>
    </w:lvl>
  </w:abstractNum>
  <w:abstractNum w:abstractNumId="1" w15:restartNumberingAfterBreak="0">
    <w:nsid w:val="084917D2"/>
    <w:multiLevelType w:val="hybridMultilevel"/>
    <w:tmpl w:val="CB6A55BC"/>
    <w:lvl w:ilvl="0" w:tplc="62EE9ACA">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91401B3"/>
    <w:multiLevelType w:val="hybridMultilevel"/>
    <w:tmpl w:val="9F2E3690"/>
    <w:lvl w:ilvl="0" w:tplc="575CC02A">
      <w:start w:val="1"/>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B057076"/>
    <w:multiLevelType w:val="hybridMultilevel"/>
    <w:tmpl w:val="80C6B176"/>
    <w:lvl w:ilvl="0" w:tplc="0407000B">
      <w:start w:val="1"/>
      <w:numFmt w:val="bullet"/>
      <w:lvlText w:val=""/>
      <w:lvlJc w:val="left"/>
      <w:pPr>
        <w:ind w:left="1430" w:hanging="360"/>
      </w:pPr>
      <w:rPr>
        <w:rFonts w:ascii="Wingdings" w:hAnsi="Wingdings" w:hint="default"/>
      </w:rPr>
    </w:lvl>
    <w:lvl w:ilvl="1" w:tplc="04070003" w:tentative="1">
      <w:start w:val="1"/>
      <w:numFmt w:val="bullet"/>
      <w:lvlText w:val="o"/>
      <w:lvlJc w:val="left"/>
      <w:pPr>
        <w:ind w:left="2150" w:hanging="360"/>
      </w:pPr>
      <w:rPr>
        <w:rFonts w:ascii="Courier New" w:hAnsi="Courier New" w:cs="Courier New" w:hint="default"/>
      </w:rPr>
    </w:lvl>
    <w:lvl w:ilvl="2" w:tplc="04070005" w:tentative="1">
      <w:start w:val="1"/>
      <w:numFmt w:val="bullet"/>
      <w:lvlText w:val=""/>
      <w:lvlJc w:val="left"/>
      <w:pPr>
        <w:ind w:left="2870" w:hanging="360"/>
      </w:pPr>
      <w:rPr>
        <w:rFonts w:ascii="Wingdings" w:hAnsi="Wingdings" w:hint="default"/>
      </w:rPr>
    </w:lvl>
    <w:lvl w:ilvl="3" w:tplc="04070001" w:tentative="1">
      <w:start w:val="1"/>
      <w:numFmt w:val="bullet"/>
      <w:lvlText w:val=""/>
      <w:lvlJc w:val="left"/>
      <w:pPr>
        <w:ind w:left="3590" w:hanging="360"/>
      </w:pPr>
      <w:rPr>
        <w:rFonts w:ascii="Symbol" w:hAnsi="Symbol" w:hint="default"/>
      </w:rPr>
    </w:lvl>
    <w:lvl w:ilvl="4" w:tplc="04070003" w:tentative="1">
      <w:start w:val="1"/>
      <w:numFmt w:val="bullet"/>
      <w:lvlText w:val="o"/>
      <w:lvlJc w:val="left"/>
      <w:pPr>
        <w:ind w:left="4310" w:hanging="360"/>
      </w:pPr>
      <w:rPr>
        <w:rFonts w:ascii="Courier New" w:hAnsi="Courier New" w:cs="Courier New" w:hint="default"/>
      </w:rPr>
    </w:lvl>
    <w:lvl w:ilvl="5" w:tplc="04070005" w:tentative="1">
      <w:start w:val="1"/>
      <w:numFmt w:val="bullet"/>
      <w:lvlText w:val=""/>
      <w:lvlJc w:val="left"/>
      <w:pPr>
        <w:ind w:left="5030" w:hanging="360"/>
      </w:pPr>
      <w:rPr>
        <w:rFonts w:ascii="Wingdings" w:hAnsi="Wingdings" w:hint="default"/>
      </w:rPr>
    </w:lvl>
    <w:lvl w:ilvl="6" w:tplc="04070001" w:tentative="1">
      <w:start w:val="1"/>
      <w:numFmt w:val="bullet"/>
      <w:lvlText w:val=""/>
      <w:lvlJc w:val="left"/>
      <w:pPr>
        <w:ind w:left="5750" w:hanging="360"/>
      </w:pPr>
      <w:rPr>
        <w:rFonts w:ascii="Symbol" w:hAnsi="Symbol" w:hint="default"/>
      </w:rPr>
    </w:lvl>
    <w:lvl w:ilvl="7" w:tplc="04070003" w:tentative="1">
      <w:start w:val="1"/>
      <w:numFmt w:val="bullet"/>
      <w:lvlText w:val="o"/>
      <w:lvlJc w:val="left"/>
      <w:pPr>
        <w:ind w:left="6470" w:hanging="360"/>
      </w:pPr>
      <w:rPr>
        <w:rFonts w:ascii="Courier New" w:hAnsi="Courier New" w:cs="Courier New" w:hint="default"/>
      </w:rPr>
    </w:lvl>
    <w:lvl w:ilvl="8" w:tplc="04070005" w:tentative="1">
      <w:start w:val="1"/>
      <w:numFmt w:val="bullet"/>
      <w:lvlText w:val=""/>
      <w:lvlJc w:val="left"/>
      <w:pPr>
        <w:ind w:left="7190" w:hanging="360"/>
      </w:pPr>
      <w:rPr>
        <w:rFonts w:ascii="Wingdings" w:hAnsi="Wingdings" w:hint="default"/>
      </w:rPr>
    </w:lvl>
  </w:abstractNum>
  <w:abstractNum w:abstractNumId="4" w15:restartNumberingAfterBreak="0">
    <w:nsid w:val="0BA56B02"/>
    <w:multiLevelType w:val="hybridMultilevel"/>
    <w:tmpl w:val="D89A47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D5056AA"/>
    <w:multiLevelType w:val="multilevel"/>
    <w:tmpl w:val="16DECB3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DC74910"/>
    <w:multiLevelType w:val="multilevel"/>
    <w:tmpl w:val="E2E0545C"/>
    <w:lvl w:ilvl="0">
      <w:start w:val="1"/>
      <w:numFmt w:val="decimal"/>
      <w:lvlText w:val="%1"/>
      <w:lvlJc w:val="left"/>
      <w:pPr>
        <w:ind w:left="7006" w:hanging="851"/>
      </w:pPr>
      <w:rPr>
        <w:rFonts w:ascii="Arial" w:hAnsi="Arial" w:hint="default"/>
        <w:b/>
        <w:i w:val="0"/>
        <w:sz w:val="24"/>
      </w:rPr>
    </w:lvl>
    <w:lvl w:ilvl="1">
      <w:start w:val="1"/>
      <w:numFmt w:val="decimal"/>
      <w:lvlText w:val="%1.%2"/>
      <w:lvlJc w:val="left"/>
      <w:pPr>
        <w:ind w:left="7006" w:hanging="851"/>
      </w:pPr>
      <w:rPr>
        <w:rFonts w:ascii="Arial" w:hAnsi="Arial" w:hint="default"/>
        <w:b w:val="0"/>
        <w:i w:val="0"/>
        <w:sz w:val="24"/>
      </w:rPr>
    </w:lvl>
    <w:lvl w:ilvl="2">
      <w:start w:val="1"/>
      <w:numFmt w:val="decimal"/>
      <w:lvlText w:val="%1.%2.%3"/>
      <w:lvlJc w:val="left"/>
      <w:pPr>
        <w:ind w:left="7006" w:hanging="851"/>
      </w:pPr>
      <w:rPr>
        <w:rFonts w:hint="default"/>
      </w:rPr>
    </w:lvl>
    <w:lvl w:ilvl="3">
      <w:start w:val="1"/>
      <w:numFmt w:val="decimal"/>
      <w:lvlText w:val="%1.%2.%3.%4"/>
      <w:lvlJc w:val="left"/>
      <w:pPr>
        <w:ind w:left="7006" w:hanging="851"/>
      </w:pPr>
      <w:rPr>
        <w:rFonts w:hint="default"/>
      </w:rPr>
    </w:lvl>
    <w:lvl w:ilvl="4">
      <w:start w:val="1"/>
      <w:numFmt w:val="decimal"/>
      <w:lvlText w:val="%1.%2.%3.%4.%5"/>
      <w:lvlJc w:val="left"/>
      <w:pPr>
        <w:ind w:left="7006" w:hanging="851"/>
      </w:pPr>
      <w:rPr>
        <w:rFonts w:hint="default"/>
      </w:rPr>
    </w:lvl>
    <w:lvl w:ilvl="5">
      <w:start w:val="1"/>
      <w:numFmt w:val="decimal"/>
      <w:lvlText w:val="%1.%2.%3.%4.%5.%6"/>
      <w:lvlJc w:val="left"/>
      <w:pPr>
        <w:ind w:left="7006" w:hanging="851"/>
      </w:pPr>
      <w:rPr>
        <w:rFonts w:hint="default"/>
      </w:rPr>
    </w:lvl>
    <w:lvl w:ilvl="6">
      <w:start w:val="1"/>
      <w:numFmt w:val="decimal"/>
      <w:lvlText w:val="%1.%2.%3.%4.%5.%6.%7"/>
      <w:lvlJc w:val="left"/>
      <w:pPr>
        <w:ind w:left="7006" w:hanging="851"/>
      </w:pPr>
      <w:rPr>
        <w:rFonts w:hint="default"/>
      </w:rPr>
    </w:lvl>
    <w:lvl w:ilvl="7">
      <w:start w:val="1"/>
      <w:numFmt w:val="decimal"/>
      <w:lvlText w:val="%1.%2.%3.%4.%5.%6.%7.%8"/>
      <w:lvlJc w:val="left"/>
      <w:pPr>
        <w:ind w:left="7006" w:hanging="851"/>
      </w:pPr>
      <w:rPr>
        <w:rFonts w:hint="default"/>
      </w:rPr>
    </w:lvl>
    <w:lvl w:ilvl="8">
      <w:start w:val="1"/>
      <w:numFmt w:val="decimal"/>
      <w:lvlText w:val="%1.%2.%3.%4.%5.%6.%7.%8.%9"/>
      <w:lvlJc w:val="left"/>
      <w:pPr>
        <w:ind w:left="7006" w:hanging="851"/>
      </w:pPr>
      <w:rPr>
        <w:rFonts w:hint="default"/>
      </w:rPr>
    </w:lvl>
  </w:abstractNum>
  <w:abstractNum w:abstractNumId="7" w15:restartNumberingAfterBreak="0">
    <w:nsid w:val="0E307582"/>
    <w:multiLevelType w:val="multilevel"/>
    <w:tmpl w:val="849A700C"/>
    <w:lvl w:ilvl="0">
      <w:start w:val="1"/>
      <w:numFmt w:val="decimal"/>
      <w:lvlText w:val="%1."/>
      <w:lvlJc w:val="left"/>
      <w:pPr>
        <w:ind w:left="794" w:hanging="794"/>
      </w:pPr>
      <w:rPr>
        <w:rFonts w:hint="default"/>
        <w:sz w:val="24"/>
      </w:rPr>
    </w:lvl>
    <w:lvl w:ilvl="1">
      <w:start w:val="2"/>
      <w:numFmt w:val="ordinal"/>
      <w:lvlRestart w:val="0"/>
      <w:isLgl/>
      <w:lvlText w:val="%2."/>
      <w:lvlJc w:val="left"/>
      <w:pPr>
        <w:ind w:left="794" w:hanging="794"/>
      </w:pPr>
      <w:rPr>
        <w:rFonts w:ascii="Arial" w:hAnsi="Arial" w:hint="default"/>
        <w:sz w:val="24"/>
      </w:rPr>
    </w:lvl>
    <w:lvl w:ilvl="2">
      <w:start w:val="3"/>
      <w:numFmt w:val="ordinal"/>
      <w:lvlRestart w:val="0"/>
      <w:isLgl/>
      <w:lvlText w:val="%3."/>
      <w:lvlJc w:val="left"/>
      <w:pPr>
        <w:ind w:left="794" w:hanging="794"/>
      </w:pPr>
      <w:rPr>
        <w:rFonts w:ascii="Arial" w:hAnsi="Arial" w:hint="default"/>
        <w:sz w:val="24"/>
      </w:rPr>
    </w:lvl>
    <w:lvl w:ilvl="3">
      <w:start w:val="4"/>
      <w:numFmt w:val="ordinal"/>
      <w:lvlRestart w:val="0"/>
      <w:isLgl/>
      <w:lvlText w:val="%4."/>
      <w:lvlJc w:val="left"/>
      <w:pPr>
        <w:ind w:left="794" w:hanging="794"/>
      </w:pPr>
      <w:rPr>
        <w:rFonts w:ascii="Arial" w:hAnsi="Arial" w:hint="default"/>
        <w:sz w:val="24"/>
      </w:rPr>
    </w:lvl>
    <w:lvl w:ilvl="4">
      <w:start w:val="5"/>
      <w:numFmt w:val="ordinal"/>
      <w:lvlRestart w:val="0"/>
      <w:isLgl/>
      <w:lvlText w:val="%5."/>
      <w:lvlJc w:val="left"/>
      <w:pPr>
        <w:ind w:left="794" w:hanging="794"/>
      </w:pPr>
      <w:rPr>
        <w:rFonts w:ascii="Arial" w:hAnsi="Arial" w:hint="default"/>
        <w:sz w:val="24"/>
      </w:rPr>
    </w:lvl>
    <w:lvl w:ilvl="5">
      <w:start w:val="6"/>
      <w:numFmt w:val="ordinal"/>
      <w:lvlRestart w:val="0"/>
      <w:isLgl/>
      <w:lvlText w:val="%6."/>
      <w:lvlJc w:val="left"/>
      <w:pPr>
        <w:ind w:left="794" w:hanging="794"/>
      </w:pPr>
      <w:rPr>
        <w:rFonts w:ascii="Arial" w:hAnsi="Arial" w:hint="default"/>
        <w:sz w:val="24"/>
      </w:rPr>
    </w:lvl>
    <w:lvl w:ilvl="6">
      <w:start w:val="7"/>
      <w:numFmt w:val="ordinal"/>
      <w:lvlRestart w:val="0"/>
      <w:isLgl/>
      <w:lvlText w:val="%7."/>
      <w:lvlJc w:val="left"/>
      <w:pPr>
        <w:ind w:left="794" w:hanging="794"/>
      </w:pPr>
      <w:rPr>
        <w:rFonts w:ascii="Arial" w:hAnsi="Arial" w:hint="default"/>
        <w:sz w:val="24"/>
      </w:rPr>
    </w:lvl>
    <w:lvl w:ilvl="7">
      <w:start w:val="8"/>
      <w:numFmt w:val="ordinal"/>
      <w:lvlRestart w:val="0"/>
      <w:isLgl/>
      <w:lvlText w:val="%8."/>
      <w:lvlJc w:val="left"/>
      <w:pPr>
        <w:ind w:left="794" w:hanging="794"/>
      </w:pPr>
      <w:rPr>
        <w:rFonts w:ascii="Arial" w:hAnsi="Arial" w:hint="default"/>
        <w:sz w:val="24"/>
      </w:rPr>
    </w:lvl>
    <w:lvl w:ilvl="8">
      <w:start w:val="9"/>
      <w:numFmt w:val="ordinal"/>
      <w:isLgl/>
      <w:lvlText w:val="%9."/>
      <w:lvlJc w:val="left"/>
      <w:pPr>
        <w:ind w:left="794" w:hanging="794"/>
      </w:pPr>
      <w:rPr>
        <w:rFonts w:ascii="Arial" w:hAnsi="Arial" w:hint="default"/>
        <w:sz w:val="24"/>
      </w:rPr>
    </w:lvl>
  </w:abstractNum>
  <w:abstractNum w:abstractNumId="8" w15:restartNumberingAfterBreak="0">
    <w:nsid w:val="0E3373E5"/>
    <w:multiLevelType w:val="multilevel"/>
    <w:tmpl w:val="E4D0B3B4"/>
    <w:numStyleLink w:val="Numerierung"/>
  </w:abstractNum>
  <w:abstractNum w:abstractNumId="9" w15:restartNumberingAfterBreak="0">
    <w:nsid w:val="0F974300"/>
    <w:multiLevelType w:val="hybridMultilevel"/>
    <w:tmpl w:val="86A4B814"/>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128A6BE8"/>
    <w:multiLevelType w:val="multilevel"/>
    <w:tmpl w:val="E4D0B3B4"/>
    <w:numStyleLink w:val="Numerierung"/>
  </w:abstractNum>
  <w:abstractNum w:abstractNumId="11" w15:restartNumberingAfterBreak="0">
    <w:nsid w:val="13B008C8"/>
    <w:multiLevelType w:val="multilevel"/>
    <w:tmpl w:val="E2E0545C"/>
    <w:lvl w:ilvl="0">
      <w:start w:val="1"/>
      <w:numFmt w:val="decimal"/>
      <w:lvlText w:val="%1"/>
      <w:lvlJc w:val="left"/>
      <w:pPr>
        <w:ind w:left="7006" w:hanging="851"/>
      </w:pPr>
      <w:rPr>
        <w:rFonts w:ascii="Arial" w:hAnsi="Arial" w:hint="default"/>
        <w:b/>
        <w:i w:val="0"/>
        <w:sz w:val="24"/>
      </w:rPr>
    </w:lvl>
    <w:lvl w:ilvl="1">
      <w:start w:val="1"/>
      <w:numFmt w:val="decimal"/>
      <w:lvlText w:val="%1.%2"/>
      <w:lvlJc w:val="left"/>
      <w:pPr>
        <w:ind w:left="7006" w:hanging="851"/>
      </w:pPr>
      <w:rPr>
        <w:rFonts w:ascii="Arial" w:hAnsi="Arial" w:hint="default"/>
        <w:b w:val="0"/>
        <w:i w:val="0"/>
        <w:sz w:val="24"/>
      </w:rPr>
    </w:lvl>
    <w:lvl w:ilvl="2">
      <w:start w:val="1"/>
      <w:numFmt w:val="decimal"/>
      <w:lvlText w:val="%1.%2.%3"/>
      <w:lvlJc w:val="left"/>
      <w:pPr>
        <w:ind w:left="7006" w:hanging="851"/>
      </w:pPr>
      <w:rPr>
        <w:rFonts w:hint="default"/>
      </w:rPr>
    </w:lvl>
    <w:lvl w:ilvl="3">
      <w:start w:val="1"/>
      <w:numFmt w:val="decimal"/>
      <w:lvlText w:val="%1.%2.%3.%4"/>
      <w:lvlJc w:val="left"/>
      <w:pPr>
        <w:ind w:left="7006" w:hanging="851"/>
      </w:pPr>
      <w:rPr>
        <w:rFonts w:hint="default"/>
      </w:rPr>
    </w:lvl>
    <w:lvl w:ilvl="4">
      <w:start w:val="1"/>
      <w:numFmt w:val="decimal"/>
      <w:lvlText w:val="%1.%2.%3.%4.%5"/>
      <w:lvlJc w:val="left"/>
      <w:pPr>
        <w:ind w:left="7006" w:hanging="851"/>
      </w:pPr>
      <w:rPr>
        <w:rFonts w:hint="default"/>
      </w:rPr>
    </w:lvl>
    <w:lvl w:ilvl="5">
      <w:start w:val="1"/>
      <w:numFmt w:val="decimal"/>
      <w:lvlText w:val="%1.%2.%3.%4.%5.%6"/>
      <w:lvlJc w:val="left"/>
      <w:pPr>
        <w:ind w:left="7006" w:hanging="851"/>
      </w:pPr>
      <w:rPr>
        <w:rFonts w:hint="default"/>
      </w:rPr>
    </w:lvl>
    <w:lvl w:ilvl="6">
      <w:start w:val="1"/>
      <w:numFmt w:val="decimal"/>
      <w:lvlText w:val="%1.%2.%3.%4.%5.%6.%7"/>
      <w:lvlJc w:val="left"/>
      <w:pPr>
        <w:ind w:left="7006" w:hanging="851"/>
      </w:pPr>
      <w:rPr>
        <w:rFonts w:hint="default"/>
      </w:rPr>
    </w:lvl>
    <w:lvl w:ilvl="7">
      <w:start w:val="1"/>
      <w:numFmt w:val="decimal"/>
      <w:lvlText w:val="%1.%2.%3.%4.%5.%6.%7.%8"/>
      <w:lvlJc w:val="left"/>
      <w:pPr>
        <w:ind w:left="7006" w:hanging="851"/>
      </w:pPr>
      <w:rPr>
        <w:rFonts w:hint="default"/>
      </w:rPr>
    </w:lvl>
    <w:lvl w:ilvl="8">
      <w:start w:val="1"/>
      <w:numFmt w:val="decimal"/>
      <w:lvlText w:val="%1.%2.%3.%4.%5.%6.%7.%8.%9"/>
      <w:lvlJc w:val="left"/>
      <w:pPr>
        <w:ind w:left="7006" w:hanging="851"/>
      </w:pPr>
      <w:rPr>
        <w:rFonts w:hint="default"/>
      </w:rPr>
    </w:lvl>
  </w:abstractNum>
  <w:abstractNum w:abstractNumId="12" w15:restartNumberingAfterBreak="0">
    <w:nsid w:val="1F495F93"/>
    <w:multiLevelType w:val="singleLevel"/>
    <w:tmpl w:val="5BB48FA0"/>
    <w:lvl w:ilvl="0">
      <w:start w:val="1"/>
      <w:numFmt w:val="decimal"/>
      <w:lvlText w:val="%1."/>
      <w:lvlJc w:val="left"/>
      <w:pPr>
        <w:ind w:left="360" w:hanging="360"/>
      </w:pPr>
      <w:rPr>
        <w:rFonts w:hint="default"/>
        <w:sz w:val="24"/>
      </w:rPr>
    </w:lvl>
  </w:abstractNum>
  <w:abstractNum w:abstractNumId="13" w15:restartNumberingAfterBreak="0">
    <w:nsid w:val="23760D39"/>
    <w:multiLevelType w:val="hybridMultilevel"/>
    <w:tmpl w:val="F8FCA80E"/>
    <w:lvl w:ilvl="0" w:tplc="B4CC8416">
      <w:start w:val="1"/>
      <w:numFmt w:val="decimal"/>
      <w:lvlText w:val="%1."/>
      <w:lvlJc w:val="left"/>
      <w:pPr>
        <w:ind w:left="720" w:hanging="360"/>
      </w:pPr>
      <w:rPr>
        <w:rFonts w:hint="default"/>
        <w:b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25D93A75"/>
    <w:multiLevelType w:val="hybridMultilevel"/>
    <w:tmpl w:val="42FE880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26A826F3"/>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83F288A"/>
    <w:multiLevelType w:val="hybridMultilevel"/>
    <w:tmpl w:val="3D625472"/>
    <w:lvl w:ilvl="0" w:tplc="30D8580C">
      <w:start w:val="1"/>
      <w:numFmt w:val="bullet"/>
      <w:lvlText w:val="-"/>
      <w:lvlJc w:val="left"/>
      <w:pPr>
        <w:ind w:left="1430" w:hanging="360"/>
      </w:pPr>
      <w:rPr>
        <w:rFonts w:ascii="Arial" w:hAnsi="Arial" w:hint="default"/>
      </w:rPr>
    </w:lvl>
    <w:lvl w:ilvl="1" w:tplc="04070003" w:tentative="1">
      <w:start w:val="1"/>
      <w:numFmt w:val="bullet"/>
      <w:lvlText w:val="o"/>
      <w:lvlJc w:val="left"/>
      <w:pPr>
        <w:ind w:left="2150" w:hanging="360"/>
      </w:pPr>
      <w:rPr>
        <w:rFonts w:ascii="Courier New" w:hAnsi="Courier New" w:cs="Courier New" w:hint="default"/>
      </w:rPr>
    </w:lvl>
    <w:lvl w:ilvl="2" w:tplc="04070005" w:tentative="1">
      <w:start w:val="1"/>
      <w:numFmt w:val="bullet"/>
      <w:lvlText w:val=""/>
      <w:lvlJc w:val="left"/>
      <w:pPr>
        <w:ind w:left="2870" w:hanging="360"/>
      </w:pPr>
      <w:rPr>
        <w:rFonts w:ascii="Wingdings" w:hAnsi="Wingdings" w:hint="default"/>
      </w:rPr>
    </w:lvl>
    <w:lvl w:ilvl="3" w:tplc="04070001" w:tentative="1">
      <w:start w:val="1"/>
      <w:numFmt w:val="bullet"/>
      <w:lvlText w:val=""/>
      <w:lvlJc w:val="left"/>
      <w:pPr>
        <w:ind w:left="3590" w:hanging="360"/>
      </w:pPr>
      <w:rPr>
        <w:rFonts w:ascii="Symbol" w:hAnsi="Symbol" w:hint="default"/>
      </w:rPr>
    </w:lvl>
    <w:lvl w:ilvl="4" w:tplc="04070003" w:tentative="1">
      <w:start w:val="1"/>
      <w:numFmt w:val="bullet"/>
      <w:lvlText w:val="o"/>
      <w:lvlJc w:val="left"/>
      <w:pPr>
        <w:ind w:left="4310" w:hanging="360"/>
      </w:pPr>
      <w:rPr>
        <w:rFonts w:ascii="Courier New" w:hAnsi="Courier New" w:cs="Courier New" w:hint="default"/>
      </w:rPr>
    </w:lvl>
    <w:lvl w:ilvl="5" w:tplc="04070005" w:tentative="1">
      <w:start w:val="1"/>
      <w:numFmt w:val="bullet"/>
      <w:lvlText w:val=""/>
      <w:lvlJc w:val="left"/>
      <w:pPr>
        <w:ind w:left="5030" w:hanging="360"/>
      </w:pPr>
      <w:rPr>
        <w:rFonts w:ascii="Wingdings" w:hAnsi="Wingdings" w:hint="default"/>
      </w:rPr>
    </w:lvl>
    <w:lvl w:ilvl="6" w:tplc="04070001" w:tentative="1">
      <w:start w:val="1"/>
      <w:numFmt w:val="bullet"/>
      <w:lvlText w:val=""/>
      <w:lvlJc w:val="left"/>
      <w:pPr>
        <w:ind w:left="5750" w:hanging="360"/>
      </w:pPr>
      <w:rPr>
        <w:rFonts w:ascii="Symbol" w:hAnsi="Symbol" w:hint="default"/>
      </w:rPr>
    </w:lvl>
    <w:lvl w:ilvl="7" w:tplc="04070003" w:tentative="1">
      <w:start w:val="1"/>
      <w:numFmt w:val="bullet"/>
      <w:lvlText w:val="o"/>
      <w:lvlJc w:val="left"/>
      <w:pPr>
        <w:ind w:left="6470" w:hanging="360"/>
      </w:pPr>
      <w:rPr>
        <w:rFonts w:ascii="Courier New" w:hAnsi="Courier New" w:cs="Courier New" w:hint="default"/>
      </w:rPr>
    </w:lvl>
    <w:lvl w:ilvl="8" w:tplc="04070005" w:tentative="1">
      <w:start w:val="1"/>
      <w:numFmt w:val="bullet"/>
      <w:lvlText w:val=""/>
      <w:lvlJc w:val="left"/>
      <w:pPr>
        <w:ind w:left="7190" w:hanging="360"/>
      </w:pPr>
      <w:rPr>
        <w:rFonts w:ascii="Wingdings" w:hAnsi="Wingdings" w:hint="default"/>
      </w:rPr>
    </w:lvl>
  </w:abstractNum>
  <w:abstractNum w:abstractNumId="17" w15:restartNumberingAfterBreak="0">
    <w:nsid w:val="28481E43"/>
    <w:multiLevelType w:val="hybridMultilevel"/>
    <w:tmpl w:val="A9780EC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29D463F2"/>
    <w:multiLevelType w:val="multilevel"/>
    <w:tmpl w:val="E4D0B3B4"/>
    <w:styleLink w:val="Numerierung"/>
    <w:lvl w:ilvl="0">
      <w:start w:val="1"/>
      <w:numFmt w:val="ordinal"/>
      <w:lvlText w:val="%1 "/>
      <w:lvlJc w:val="left"/>
      <w:pPr>
        <w:ind w:left="794" w:hanging="794"/>
      </w:pPr>
      <w:rPr>
        <w:rFonts w:ascii="Arial" w:hAnsi="Arial" w:hint="default"/>
        <w:sz w:val="24"/>
      </w:rPr>
    </w:lvl>
    <w:lvl w:ilvl="1">
      <w:start w:val="2"/>
      <w:numFmt w:val="ordinal"/>
      <w:lvlRestart w:val="0"/>
      <w:isLgl/>
      <w:lvlText w:val="%2."/>
      <w:lvlJc w:val="left"/>
      <w:pPr>
        <w:ind w:left="794" w:hanging="794"/>
      </w:pPr>
      <w:rPr>
        <w:rFonts w:ascii="Arial" w:hAnsi="Arial" w:hint="default"/>
        <w:sz w:val="24"/>
      </w:rPr>
    </w:lvl>
    <w:lvl w:ilvl="2">
      <w:start w:val="3"/>
      <w:numFmt w:val="ordinal"/>
      <w:lvlRestart w:val="0"/>
      <w:isLgl/>
      <w:lvlText w:val="%3."/>
      <w:lvlJc w:val="left"/>
      <w:pPr>
        <w:ind w:left="794" w:hanging="794"/>
      </w:pPr>
      <w:rPr>
        <w:rFonts w:ascii="Arial" w:hAnsi="Arial" w:hint="default"/>
        <w:sz w:val="24"/>
      </w:rPr>
    </w:lvl>
    <w:lvl w:ilvl="3">
      <w:start w:val="4"/>
      <w:numFmt w:val="ordinal"/>
      <w:lvlRestart w:val="0"/>
      <w:isLgl/>
      <w:lvlText w:val="%4."/>
      <w:lvlJc w:val="left"/>
      <w:pPr>
        <w:ind w:left="794" w:hanging="794"/>
      </w:pPr>
      <w:rPr>
        <w:rFonts w:ascii="Arial" w:hAnsi="Arial" w:hint="default"/>
        <w:sz w:val="24"/>
      </w:rPr>
    </w:lvl>
    <w:lvl w:ilvl="4">
      <w:start w:val="5"/>
      <w:numFmt w:val="ordinal"/>
      <w:lvlRestart w:val="0"/>
      <w:isLgl/>
      <w:lvlText w:val="%5."/>
      <w:lvlJc w:val="left"/>
      <w:pPr>
        <w:ind w:left="794" w:hanging="794"/>
      </w:pPr>
      <w:rPr>
        <w:rFonts w:ascii="Arial" w:hAnsi="Arial" w:hint="default"/>
        <w:sz w:val="24"/>
      </w:rPr>
    </w:lvl>
    <w:lvl w:ilvl="5">
      <w:start w:val="6"/>
      <w:numFmt w:val="ordinal"/>
      <w:lvlRestart w:val="0"/>
      <w:isLgl/>
      <w:lvlText w:val="%6."/>
      <w:lvlJc w:val="left"/>
      <w:pPr>
        <w:ind w:left="794" w:hanging="794"/>
      </w:pPr>
      <w:rPr>
        <w:rFonts w:ascii="Arial" w:hAnsi="Arial" w:hint="default"/>
        <w:sz w:val="24"/>
      </w:rPr>
    </w:lvl>
    <w:lvl w:ilvl="6">
      <w:start w:val="7"/>
      <w:numFmt w:val="ordinal"/>
      <w:lvlRestart w:val="0"/>
      <w:isLgl/>
      <w:lvlText w:val="%7."/>
      <w:lvlJc w:val="left"/>
      <w:pPr>
        <w:ind w:left="794" w:hanging="794"/>
      </w:pPr>
      <w:rPr>
        <w:rFonts w:ascii="Arial" w:hAnsi="Arial" w:hint="default"/>
        <w:sz w:val="24"/>
      </w:rPr>
    </w:lvl>
    <w:lvl w:ilvl="7">
      <w:start w:val="8"/>
      <w:numFmt w:val="ordinal"/>
      <w:lvlRestart w:val="0"/>
      <w:isLgl/>
      <w:lvlText w:val="%8."/>
      <w:lvlJc w:val="left"/>
      <w:pPr>
        <w:ind w:left="794" w:hanging="794"/>
      </w:pPr>
      <w:rPr>
        <w:rFonts w:ascii="Arial" w:hAnsi="Arial" w:hint="default"/>
        <w:sz w:val="24"/>
      </w:rPr>
    </w:lvl>
    <w:lvl w:ilvl="8">
      <w:start w:val="9"/>
      <w:numFmt w:val="ordinal"/>
      <w:isLgl/>
      <w:lvlText w:val="%9."/>
      <w:lvlJc w:val="left"/>
      <w:pPr>
        <w:ind w:left="794" w:hanging="794"/>
      </w:pPr>
      <w:rPr>
        <w:rFonts w:ascii="Arial" w:hAnsi="Arial" w:hint="default"/>
        <w:sz w:val="24"/>
      </w:rPr>
    </w:lvl>
  </w:abstractNum>
  <w:abstractNum w:abstractNumId="19" w15:restartNumberingAfterBreak="0">
    <w:nsid w:val="2A2C1568"/>
    <w:multiLevelType w:val="hybridMultilevel"/>
    <w:tmpl w:val="F90CEA0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3A4D5609"/>
    <w:multiLevelType w:val="multilevel"/>
    <w:tmpl w:val="A58211FE"/>
    <w:lvl w:ilvl="0">
      <w:start w:val="2"/>
      <w:numFmt w:val="upperLetter"/>
      <w:lvlText w:val="%1."/>
      <w:lvlJc w:val="left"/>
      <w:pPr>
        <w:tabs>
          <w:tab w:val="num" w:pos="360"/>
        </w:tabs>
        <w:ind w:left="0" w:firstLine="0"/>
      </w:pPr>
      <w:rPr>
        <w:rFonts w:hint="default"/>
      </w:rPr>
    </w:lvl>
    <w:lvl w:ilvl="1">
      <w:start w:val="1"/>
      <w:numFmt w:val="upperLetter"/>
      <w:lvlText w:val="%2."/>
      <w:lvlJc w:val="left"/>
      <w:pPr>
        <w:tabs>
          <w:tab w:val="num" w:pos="1080"/>
        </w:tabs>
        <w:ind w:left="720" w:firstLine="0"/>
      </w:pPr>
      <w:rPr>
        <w:rFonts w:hint="default"/>
      </w:rPr>
    </w:lvl>
    <w:lvl w:ilvl="2">
      <w:start w:val="1"/>
      <w:numFmt w:val="decimal"/>
      <w:lvlText w:val="%3."/>
      <w:lvlJc w:val="left"/>
      <w:pPr>
        <w:tabs>
          <w:tab w:val="num" w:pos="1800"/>
        </w:tabs>
        <w:ind w:left="1440" w:firstLine="0"/>
      </w:pPr>
      <w:rPr>
        <w:rFonts w:hint="default"/>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21" w15:restartNumberingAfterBreak="0">
    <w:nsid w:val="4324728E"/>
    <w:multiLevelType w:val="multilevel"/>
    <w:tmpl w:val="CEC86EA8"/>
    <w:lvl w:ilvl="0">
      <w:start w:val="1"/>
      <w:numFmt w:val="decimal"/>
      <w:lvlText w:val="%1"/>
      <w:lvlJc w:val="left"/>
      <w:pPr>
        <w:ind w:left="7006" w:hanging="851"/>
      </w:pPr>
      <w:rPr>
        <w:rFonts w:ascii="Arial" w:hAnsi="Arial" w:hint="default"/>
        <w:b/>
        <w:i w:val="0"/>
        <w:sz w:val="24"/>
      </w:rPr>
    </w:lvl>
    <w:lvl w:ilvl="1">
      <w:start w:val="1"/>
      <w:numFmt w:val="decimal"/>
      <w:lvlText w:val="%1.%2"/>
      <w:lvlJc w:val="left"/>
      <w:pPr>
        <w:ind w:left="7006" w:hanging="851"/>
      </w:pPr>
      <w:rPr>
        <w:rFonts w:ascii="Arial" w:hAnsi="Arial" w:hint="default"/>
        <w:b w:val="0"/>
        <w:i w:val="0"/>
        <w:sz w:val="24"/>
      </w:rPr>
    </w:lvl>
    <w:lvl w:ilvl="2">
      <w:start w:val="1"/>
      <w:numFmt w:val="decimal"/>
      <w:lvlText w:val="%1.%2.%3"/>
      <w:lvlJc w:val="left"/>
      <w:pPr>
        <w:ind w:left="7006" w:hanging="851"/>
      </w:pPr>
      <w:rPr>
        <w:rFonts w:hint="default"/>
      </w:rPr>
    </w:lvl>
    <w:lvl w:ilvl="3">
      <w:start w:val="1"/>
      <w:numFmt w:val="decimal"/>
      <w:lvlText w:val="%1.%2.%3.%4"/>
      <w:lvlJc w:val="left"/>
      <w:pPr>
        <w:ind w:left="7006" w:hanging="851"/>
      </w:pPr>
      <w:rPr>
        <w:rFonts w:hint="default"/>
      </w:rPr>
    </w:lvl>
    <w:lvl w:ilvl="4">
      <w:start w:val="1"/>
      <w:numFmt w:val="decimal"/>
      <w:lvlText w:val="%1.%2.%3.%4.%5"/>
      <w:lvlJc w:val="left"/>
      <w:pPr>
        <w:ind w:left="7006" w:hanging="851"/>
      </w:pPr>
      <w:rPr>
        <w:rFonts w:hint="default"/>
      </w:rPr>
    </w:lvl>
    <w:lvl w:ilvl="5">
      <w:start w:val="1"/>
      <w:numFmt w:val="decimal"/>
      <w:lvlText w:val="%1.%2.%3.%4.%5.%6"/>
      <w:lvlJc w:val="left"/>
      <w:pPr>
        <w:ind w:left="7006" w:hanging="851"/>
      </w:pPr>
      <w:rPr>
        <w:rFonts w:hint="default"/>
      </w:rPr>
    </w:lvl>
    <w:lvl w:ilvl="6">
      <w:start w:val="1"/>
      <w:numFmt w:val="decimal"/>
      <w:lvlText w:val="%1.%2.%3.%4.%5.%6.%7"/>
      <w:lvlJc w:val="left"/>
      <w:pPr>
        <w:ind w:left="7006" w:hanging="851"/>
      </w:pPr>
      <w:rPr>
        <w:rFonts w:hint="default"/>
      </w:rPr>
    </w:lvl>
    <w:lvl w:ilvl="7">
      <w:start w:val="1"/>
      <w:numFmt w:val="decimal"/>
      <w:lvlText w:val="%1.%2.%3.%4.%5.%6.%7.%8"/>
      <w:lvlJc w:val="left"/>
      <w:pPr>
        <w:ind w:left="7006" w:hanging="851"/>
      </w:pPr>
      <w:rPr>
        <w:rFonts w:hint="default"/>
      </w:rPr>
    </w:lvl>
    <w:lvl w:ilvl="8">
      <w:start w:val="1"/>
      <w:numFmt w:val="decimal"/>
      <w:lvlText w:val="%1.%2.%3.%4.%5.%6.%7.%8.%9"/>
      <w:lvlJc w:val="left"/>
      <w:pPr>
        <w:ind w:left="7006" w:hanging="851"/>
      </w:pPr>
      <w:rPr>
        <w:rFonts w:hint="default"/>
      </w:rPr>
    </w:lvl>
  </w:abstractNum>
  <w:abstractNum w:abstractNumId="22" w15:restartNumberingAfterBreak="0">
    <w:nsid w:val="50C31371"/>
    <w:multiLevelType w:val="hybridMultilevel"/>
    <w:tmpl w:val="5554C9E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528A343E"/>
    <w:multiLevelType w:val="multilevel"/>
    <w:tmpl w:val="E4D0B3B4"/>
    <w:numStyleLink w:val="Numerierung"/>
  </w:abstractNum>
  <w:abstractNum w:abstractNumId="24" w15:restartNumberingAfterBreak="0">
    <w:nsid w:val="53CA32DE"/>
    <w:multiLevelType w:val="hybridMultilevel"/>
    <w:tmpl w:val="55B8D286"/>
    <w:lvl w:ilvl="0" w:tplc="406838A0">
      <w:start w:val="1"/>
      <w:numFmt w:val="decimal"/>
      <w:lvlText w:val="%1.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5" w15:restartNumberingAfterBreak="0">
    <w:nsid w:val="569B465A"/>
    <w:multiLevelType w:val="multilevel"/>
    <w:tmpl w:val="80129EEA"/>
    <w:lvl w:ilvl="0">
      <w:start w:val="1"/>
      <w:numFmt w:val="decimal"/>
      <w:isLgl/>
      <w:lvlText w:val="%1"/>
      <w:lvlJc w:val="left"/>
      <w:pPr>
        <w:ind w:left="794" w:hanging="794"/>
      </w:pPr>
      <w:rPr>
        <w:rFonts w:ascii="Arial" w:hAnsi="Arial" w:hint="default"/>
        <w:b/>
        <w:i w:val="0"/>
        <w:sz w:val="28"/>
      </w:rPr>
    </w:lvl>
    <w:lvl w:ilvl="1">
      <w:start w:val="1"/>
      <w:numFmt w:val="decimal"/>
      <w:lvlText w:val="%1.%2"/>
      <w:lvlJc w:val="left"/>
      <w:pPr>
        <w:ind w:left="794" w:hanging="794"/>
      </w:pPr>
      <w:rPr>
        <w:rFonts w:ascii="Arial" w:hAnsi="Arial" w:hint="default"/>
        <w:b/>
        <w:i w:val="0"/>
        <w:sz w:val="24"/>
      </w:rPr>
    </w:lvl>
    <w:lvl w:ilvl="2">
      <w:start w:val="1"/>
      <w:numFmt w:val="decimal"/>
      <w:lvlText w:val="%1.%2.%3"/>
      <w:lvlJc w:val="left"/>
      <w:pPr>
        <w:ind w:left="794" w:hanging="794"/>
      </w:pPr>
      <w:rPr>
        <w:rFonts w:hint="default"/>
        <w:b/>
        <w:i w:val="0"/>
      </w:rPr>
    </w:lvl>
    <w:lvl w:ilvl="3">
      <w:start w:val="1"/>
      <w:numFmt w:val="decimal"/>
      <w:lvlText w:val="%1.%2.%3.%4"/>
      <w:lvlJc w:val="left"/>
      <w:pPr>
        <w:ind w:left="794" w:hanging="794"/>
      </w:pPr>
      <w:rPr>
        <w:rFonts w:hint="default"/>
        <w:b/>
        <w:i w:val="0"/>
      </w:rPr>
    </w:lvl>
    <w:lvl w:ilvl="4">
      <w:start w:val="1"/>
      <w:numFmt w:val="decimal"/>
      <w:lvlText w:val="%1.%2.%3.%4.%5"/>
      <w:lvlJc w:val="left"/>
      <w:pPr>
        <w:ind w:left="794" w:hanging="794"/>
      </w:pPr>
      <w:rPr>
        <w:rFonts w:hint="default"/>
        <w:b/>
        <w:i w:val="0"/>
      </w:rPr>
    </w:lvl>
    <w:lvl w:ilvl="5">
      <w:start w:val="1"/>
      <w:numFmt w:val="decimal"/>
      <w:lvlText w:val="%1.%2.%3.%4.%5.%6"/>
      <w:lvlJc w:val="left"/>
      <w:pPr>
        <w:ind w:left="794" w:hanging="794"/>
      </w:pPr>
      <w:rPr>
        <w:rFonts w:hint="default"/>
        <w:b/>
        <w:i w:val="0"/>
      </w:rPr>
    </w:lvl>
    <w:lvl w:ilvl="6">
      <w:start w:val="1"/>
      <w:numFmt w:val="decimal"/>
      <w:lvlText w:val="%1.%2.%3.%4.%5.%6.%7"/>
      <w:lvlJc w:val="left"/>
      <w:pPr>
        <w:ind w:left="794" w:hanging="794"/>
      </w:pPr>
      <w:rPr>
        <w:rFonts w:hint="default"/>
        <w:b/>
        <w:i w:val="0"/>
      </w:rPr>
    </w:lvl>
    <w:lvl w:ilvl="7">
      <w:start w:val="1"/>
      <w:numFmt w:val="decimal"/>
      <w:lvlText w:val="%1.%2.%3.%4.%5.%6.%7.%8"/>
      <w:lvlJc w:val="left"/>
      <w:pPr>
        <w:ind w:left="794" w:hanging="794"/>
      </w:pPr>
      <w:rPr>
        <w:rFonts w:hint="default"/>
        <w:b/>
        <w:i w:val="0"/>
      </w:rPr>
    </w:lvl>
    <w:lvl w:ilvl="8">
      <w:start w:val="1"/>
      <w:numFmt w:val="decimal"/>
      <w:lvlText w:val="%1.%2.%3.%4.%5.%6.%7.%8.%9"/>
      <w:lvlJc w:val="left"/>
      <w:pPr>
        <w:ind w:left="794" w:hanging="794"/>
      </w:pPr>
      <w:rPr>
        <w:rFonts w:hint="default"/>
        <w:b/>
        <w:i w:val="0"/>
      </w:rPr>
    </w:lvl>
  </w:abstractNum>
  <w:abstractNum w:abstractNumId="26" w15:restartNumberingAfterBreak="0">
    <w:nsid w:val="5A4842AB"/>
    <w:multiLevelType w:val="multilevel"/>
    <w:tmpl w:val="0FA8E848"/>
    <w:lvl w:ilvl="0">
      <w:start w:val="1"/>
      <w:numFmt w:val="decimal"/>
      <w:lvlText w:val="%1."/>
      <w:lvlJc w:val="left"/>
      <w:pPr>
        <w:ind w:left="851" w:hanging="851"/>
      </w:pPr>
      <w:rPr>
        <w:rFonts w:ascii="Arial" w:hAnsi="Arial" w:hint="default"/>
        <w:b/>
        <w:i w:val="0"/>
        <w:sz w:val="24"/>
      </w:rPr>
    </w:lvl>
    <w:lvl w:ilvl="1">
      <w:start w:val="1"/>
      <w:numFmt w:val="decimal"/>
      <w:lvlText w:val="%1.%2"/>
      <w:lvlJc w:val="left"/>
      <w:pPr>
        <w:ind w:left="851" w:hanging="851"/>
      </w:pPr>
      <w:rPr>
        <w:rFonts w:ascii="Arial" w:hAnsi="Arial" w:hint="default"/>
        <w:b w:val="0"/>
        <w:i w:val="0"/>
        <w:sz w:val="24"/>
      </w:rPr>
    </w:lvl>
    <w:lvl w:ilvl="2">
      <w:start w:val="1"/>
      <w:numFmt w:val="decimal"/>
      <w:lvlText w:val="%1.%2.%3"/>
      <w:lvlJc w:val="left"/>
      <w:pPr>
        <w:ind w:left="851" w:hanging="851"/>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5AD8488F"/>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5F8E0415"/>
    <w:multiLevelType w:val="multilevel"/>
    <w:tmpl w:val="E4D0B3B4"/>
    <w:numStyleLink w:val="Numerierung"/>
  </w:abstractNum>
  <w:abstractNum w:abstractNumId="29" w15:restartNumberingAfterBreak="0">
    <w:nsid w:val="61AC493C"/>
    <w:multiLevelType w:val="multilevel"/>
    <w:tmpl w:val="F7702C36"/>
    <w:lvl w:ilvl="0">
      <w:start w:val="1"/>
      <w:numFmt w:val="decimal"/>
      <w:pStyle w:val="berschrift1"/>
      <w:lvlText w:val="%1."/>
      <w:lvlJc w:val="left"/>
      <w:pPr>
        <w:ind w:left="794" w:hanging="794"/>
      </w:pPr>
      <w:rPr>
        <w:rFonts w:hint="default"/>
        <w:b/>
        <w:i w:val="0"/>
        <w:sz w:val="28"/>
      </w:rPr>
    </w:lvl>
    <w:lvl w:ilvl="1">
      <w:start w:val="1"/>
      <w:numFmt w:val="decimal"/>
      <w:pStyle w:val="berschrift2"/>
      <w:lvlText w:val="%1.%2"/>
      <w:lvlJc w:val="left"/>
      <w:pPr>
        <w:ind w:left="1220" w:hanging="794"/>
      </w:pPr>
      <w:rPr>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berschrift3"/>
      <w:lvlText w:val="%1.%2.%3"/>
      <w:lvlJc w:val="left"/>
      <w:pPr>
        <w:ind w:left="794" w:hanging="794"/>
      </w:pPr>
      <w:rPr>
        <w:rFonts w:hint="default"/>
        <w:b/>
        <w:i w:val="0"/>
      </w:rPr>
    </w:lvl>
    <w:lvl w:ilvl="3">
      <w:start w:val="1"/>
      <w:numFmt w:val="decimal"/>
      <w:pStyle w:val="berschrift4"/>
      <w:lvlText w:val="%1.%2.%3.%4"/>
      <w:lvlJc w:val="left"/>
      <w:pPr>
        <w:ind w:left="794" w:hanging="794"/>
      </w:pPr>
      <w:rPr>
        <w:rFonts w:hint="default"/>
        <w:b/>
        <w:i w:val="0"/>
      </w:rPr>
    </w:lvl>
    <w:lvl w:ilvl="4">
      <w:start w:val="1"/>
      <w:numFmt w:val="decimal"/>
      <w:pStyle w:val="berschrift5"/>
      <w:lvlText w:val="%1.%2.%3.%4.%5"/>
      <w:lvlJc w:val="left"/>
      <w:pPr>
        <w:ind w:left="794" w:hanging="794"/>
      </w:pPr>
      <w:rPr>
        <w:rFonts w:hint="default"/>
        <w:b/>
        <w:i w:val="0"/>
      </w:rPr>
    </w:lvl>
    <w:lvl w:ilvl="5">
      <w:start w:val="1"/>
      <w:numFmt w:val="decimal"/>
      <w:pStyle w:val="berschrift6"/>
      <w:lvlText w:val="%1.%2.%3.%4.%5.%6"/>
      <w:lvlJc w:val="left"/>
      <w:pPr>
        <w:ind w:left="794" w:hanging="794"/>
      </w:pPr>
      <w:rPr>
        <w:rFonts w:hint="default"/>
        <w:b/>
        <w:i w:val="0"/>
      </w:rPr>
    </w:lvl>
    <w:lvl w:ilvl="6">
      <w:start w:val="1"/>
      <w:numFmt w:val="decimal"/>
      <w:pStyle w:val="berschrift7"/>
      <w:lvlText w:val="%1.%2.%3.%4.%5.%6.%7"/>
      <w:lvlJc w:val="left"/>
      <w:pPr>
        <w:ind w:left="794" w:hanging="794"/>
      </w:pPr>
      <w:rPr>
        <w:rFonts w:hint="default"/>
        <w:b/>
        <w:i w:val="0"/>
      </w:rPr>
    </w:lvl>
    <w:lvl w:ilvl="7">
      <w:start w:val="1"/>
      <w:numFmt w:val="decimal"/>
      <w:pStyle w:val="berschrift8"/>
      <w:lvlText w:val="%1.%2.%3.%4.%5.%6.%7.%8"/>
      <w:lvlJc w:val="left"/>
      <w:pPr>
        <w:ind w:left="794" w:hanging="794"/>
      </w:pPr>
      <w:rPr>
        <w:rFonts w:hint="default"/>
        <w:b/>
        <w:i w:val="0"/>
      </w:rPr>
    </w:lvl>
    <w:lvl w:ilvl="8">
      <w:start w:val="1"/>
      <w:numFmt w:val="decimal"/>
      <w:pStyle w:val="berschrift9"/>
      <w:lvlText w:val="%1.%2.%3.%4.%5.%6.%7.%8.%9"/>
      <w:lvlJc w:val="left"/>
      <w:pPr>
        <w:ind w:left="794" w:hanging="794"/>
      </w:pPr>
      <w:rPr>
        <w:rFonts w:hint="default"/>
        <w:b/>
        <w:i w:val="0"/>
      </w:rPr>
    </w:lvl>
  </w:abstractNum>
  <w:abstractNum w:abstractNumId="30" w15:restartNumberingAfterBreak="0">
    <w:nsid w:val="64281E9A"/>
    <w:multiLevelType w:val="hybridMultilevel"/>
    <w:tmpl w:val="DC2E6B1A"/>
    <w:lvl w:ilvl="0" w:tplc="E09443F8">
      <w:start w:val="1"/>
      <w:numFmt w:val="bullet"/>
      <w:lvlText w:val=""/>
      <w:lvlJc w:val="left"/>
      <w:pPr>
        <w:ind w:left="1430" w:hanging="360"/>
      </w:pPr>
      <w:rPr>
        <w:rFonts w:ascii="Symbol" w:hAnsi="Symbol" w:hint="default"/>
      </w:rPr>
    </w:lvl>
    <w:lvl w:ilvl="1" w:tplc="D37A81F8" w:tentative="1">
      <w:start w:val="1"/>
      <w:numFmt w:val="bullet"/>
      <w:lvlText w:val="o"/>
      <w:lvlJc w:val="left"/>
      <w:pPr>
        <w:ind w:left="2150" w:hanging="360"/>
      </w:pPr>
      <w:rPr>
        <w:rFonts w:ascii="Courier New" w:hAnsi="Courier New" w:cs="Courier New" w:hint="default"/>
      </w:rPr>
    </w:lvl>
    <w:lvl w:ilvl="2" w:tplc="8460D962" w:tentative="1">
      <w:start w:val="1"/>
      <w:numFmt w:val="bullet"/>
      <w:lvlText w:val=""/>
      <w:lvlJc w:val="left"/>
      <w:pPr>
        <w:ind w:left="2870" w:hanging="360"/>
      </w:pPr>
      <w:rPr>
        <w:rFonts w:ascii="Wingdings" w:hAnsi="Wingdings" w:hint="default"/>
      </w:rPr>
    </w:lvl>
    <w:lvl w:ilvl="3" w:tplc="3580CB48" w:tentative="1">
      <w:start w:val="1"/>
      <w:numFmt w:val="bullet"/>
      <w:lvlText w:val=""/>
      <w:lvlJc w:val="left"/>
      <w:pPr>
        <w:ind w:left="3590" w:hanging="360"/>
      </w:pPr>
      <w:rPr>
        <w:rFonts w:ascii="Symbol" w:hAnsi="Symbol" w:hint="default"/>
      </w:rPr>
    </w:lvl>
    <w:lvl w:ilvl="4" w:tplc="37C870CE" w:tentative="1">
      <w:start w:val="1"/>
      <w:numFmt w:val="bullet"/>
      <w:lvlText w:val="o"/>
      <w:lvlJc w:val="left"/>
      <w:pPr>
        <w:ind w:left="4310" w:hanging="360"/>
      </w:pPr>
      <w:rPr>
        <w:rFonts w:ascii="Courier New" w:hAnsi="Courier New" w:cs="Courier New" w:hint="default"/>
      </w:rPr>
    </w:lvl>
    <w:lvl w:ilvl="5" w:tplc="21C024DA" w:tentative="1">
      <w:start w:val="1"/>
      <w:numFmt w:val="bullet"/>
      <w:lvlText w:val=""/>
      <w:lvlJc w:val="left"/>
      <w:pPr>
        <w:ind w:left="5030" w:hanging="360"/>
      </w:pPr>
      <w:rPr>
        <w:rFonts w:ascii="Wingdings" w:hAnsi="Wingdings" w:hint="default"/>
      </w:rPr>
    </w:lvl>
    <w:lvl w:ilvl="6" w:tplc="28FA6660" w:tentative="1">
      <w:start w:val="1"/>
      <w:numFmt w:val="bullet"/>
      <w:lvlText w:val=""/>
      <w:lvlJc w:val="left"/>
      <w:pPr>
        <w:ind w:left="5750" w:hanging="360"/>
      </w:pPr>
      <w:rPr>
        <w:rFonts w:ascii="Symbol" w:hAnsi="Symbol" w:hint="default"/>
      </w:rPr>
    </w:lvl>
    <w:lvl w:ilvl="7" w:tplc="DA1633A6" w:tentative="1">
      <w:start w:val="1"/>
      <w:numFmt w:val="bullet"/>
      <w:lvlText w:val="o"/>
      <w:lvlJc w:val="left"/>
      <w:pPr>
        <w:ind w:left="6470" w:hanging="360"/>
      </w:pPr>
      <w:rPr>
        <w:rFonts w:ascii="Courier New" w:hAnsi="Courier New" w:cs="Courier New" w:hint="default"/>
      </w:rPr>
    </w:lvl>
    <w:lvl w:ilvl="8" w:tplc="CFCEC6CE" w:tentative="1">
      <w:start w:val="1"/>
      <w:numFmt w:val="bullet"/>
      <w:lvlText w:val=""/>
      <w:lvlJc w:val="left"/>
      <w:pPr>
        <w:ind w:left="7190" w:hanging="360"/>
      </w:pPr>
      <w:rPr>
        <w:rFonts w:ascii="Wingdings" w:hAnsi="Wingdings" w:hint="default"/>
      </w:rPr>
    </w:lvl>
  </w:abstractNum>
  <w:abstractNum w:abstractNumId="31" w15:restartNumberingAfterBreak="0">
    <w:nsid w:val="6A5D4543"/>
    <w:multiLevelType w:val="singleLevel"/>
    <w:tmpl w:val="7C460376"/>
    <w:lvl w:ilvl="0">
      <w:start w:val="1"/>
      <w:numFmt w:val="decimal"/>
      <w:pStyle w:val="Nummerierung"/>
      <w:lvlText w:val="%1."/>
      <w:lvlJc w:val="left"/>
      <w:pPr>
        <w:ind w:left="794" w:hanging="794"/>
      </w:pPr>
      <w:rPr>
        <w:rFonts w:hint="default"/>
        <w:sz w:val="24"/>
      </w:rPr>
    </w:lvl>
  </w:abstractNum>
  <w:abstractNum w:abstractNumId="32" w15:restartNumberingAfterBreak="0">
    <w:nsid w:val="6ABB5589"/>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6BA60599"/>
    <w:multiLevelType w:val="multilevel"/>
    <w:tmpl w:val="5E9E64E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6DD72FEB"/>
    <w:multiLevelType w:val="hybridMultilevel"/>
    <w:tmpl w:val="17A6C18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5" w15:restartNumberingAfterBreak="0">
    <w:nsid w:val="6E917F9C"/>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767D71D4"/>
    <w:multiLevelType w:val="hybridMultilevel"/>
    <w:tmpl w:val="929262D2"/>
    <w:lvl w:ilvl="0" w:tplc="942A7AC6">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7" w15:restartNumberingAfterBreak="0">
    <w:nsid w:val="796455DA"/>
    <w:multiLevelType w:val="multilevel"/>
    <w:tmpl w:val="80129EEA"/>
    <w:lvl w:ilvl="0">
      <w:start w:val="1"/>
      <w:numFmt w:val="decimal"/>
      <w:isLgl/>
      <w:lvlText w:val="%1"/>
      <w:lvlJc w:val="left"/>
      <w:pPr>
        <w:ind w:left="794" w:hanging="794"/>
      </w:pPr>
      <w:rPr>
        <w:rFonts w:ascii="Arial" w:hAnsi="Arial" w:hint="default"/>
        <w:b/>
        <w:i w:val="0"/>
        <w:sz w:val="28"/>
      </w:rPr>
    </w:lvl>
    <w:lvl w:ilvl="1">
      <w:start w:val="1"/>
      <w:numFmt w:val="decimal"/>
      <w:lvlText w:val="%1.%2"/>
      <w:lvlJc w:val="left"/>
      <w:pPr>
        <w:ind w:left="794" w:hanging="794"/>
      </w:pPr>
      <w:rPr>
        <w:rFonts w:ascii="Arial" w:hAnsi="Arial" w:hint="default"/>
        <w:b/>
        <w:i w:val="0"/>
        <w:sz w:val="24"/>
      </w:rPr>
    </w:lvl>
    <w:lvl w:ilvl="2">
      <w:start w:val="1"/>
      <w:numFmt w:val="decimal"/>
      <w:lvlText w:val="%1.%2.%3"/>
      <w:lvlJc w:val="left"/>
      <w:pPr>
        <w:ind w:left="794" w:hanging="794"/>
      </w:pPr>
      <w:rPr>
        <w:rFonts w:hint="default"/>
        <w:b/>
        <w:i w:val="0"/>
      </w:rPr>
    </w:lvl>
    <w:lvl w:ilvl="3">
      <w:start w:val="1"/>
      <w:numFmt w:val="decimal"/>
      <w:lvlText w:val="%1.%2.%3.%4"/>
      <w:lvlJc w:val="left"/>
      <w:pPr>
        <w:ind w:left="794" w:hanging="794"/>
      </w:pPr>
      <w:rPr>
        <w:rFonts w:hint="default"/>
        <w:b/>
        <w:i w:val="0"/>
      </w:rPr>
    </w:lvl>
    <w:lvl w:ilvl="4">
      <w:start w:val="1"/>
      <w:numFmt w:val="decimal"/>
      <w:lvlText w:val="%1.%2.%3.%4.%5"/>
      <w:lvlJc w:val="left"/>
      <w:pPr>
        <w:ind w:left="794" w:hanging="794"/>
      </w:pPr>
      <w:rPr>
        <w:rFonts w:hint="default"/>
        <w:b/>
        <w:i w:val="0"/>
      </w:rPr>
    </w:lvl>
    <w:lvl w:ilvl="5">
      <w:start w:val="1"/>
      <w:numFmt w:val="decimal"/>
      <w:lvlText w:val="%1.%2.%3.%4.%5.%6"/>
      <w:lvlJc w:val="left"/>
      <w:pPr>
        <w:ind w:left="794" w:hanging="794"/>
      </w:pPr>
      <w:rPr>
        <w:rFonts w:hint="default"/>
        <w:b/>
        <w:i w:val="0"/>
      </w:rPr>
    </w:lvl>
    <w:lvl w:ilvl="6">
      <w:start w:val="1"/>
      <w:numFmt w:val="decimal"/>
      <w:lvlText w:val="%1.%2.%3.%4.%5.%6.%7"/>
      <w:lvlJc w:val="left"/>
      <w:pPr>
        <w:ind w:left="794" w:hanging="794"/>
      </w:pPr>
      <w:rPr>
        <w:rFonts w:hint="default"/>
        <w:b/>
        <w:i w:val="0"/>
      </w:rPr>
    </w:lvl>
    <w:lvl w:ilvl="7">
      <w:start w:val="1"/>
      <w:numFmt w:val="decimal"/>
      <w:lvlText w:val="%1.%2.%3.%4.%5.%6.%7.%8"/>
      <w:lvlJc w:val="left"/>
      <w:pPr>
        <w:ind w:left="794" w:hanging="794"/>
      </w:pPr>
      <w:rPr>
        <w:rFonts w:hint="default"/>
        <w:b/>
        <w:i w:val="0"/>
      </w:rPr>
    </w:lvl>
    <w:lvl w:ilvl="8">
      <w:start w:val="1"/>
      <w:numFmt w:val="decimal"/>
      <w:lvlText w:val="%1.%2.%3.%4.%5.%6.%7.%8.%9"/>
      <w:lvlJc w:val="left"/>
      <w:pPr>
        <w:ind w:left="794" w:hanging="794"/>
      </w:pPr>
      <w:rPr>
        <w:rFonts w:hint="default"/>
        <w:b/>
        <w:i w:val="0"/>
      </w:rPr>
    </w:lvl>
  </w:abstractNum>
  <w:abstractNum w:abstractNumId="38" w15:restartNumberingAfterBreak="0">
    <w:nsid w:val="7A56159B"/>
    <w:multiLevelType w:val="hybridMultilevel"/>
    <w:tmpl w:val="E8E05B36"/>
    <w:lvl w:ilvl="0" w:tplc="302A3A3E">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9" w15:restartNumberingAfterBreak="0">
    <w:nsid w:val="7B9C51AF"/>
    <w:multiLevelType w:val="hybridMultilevel"/>
    <w:tmpl w:val="E40428D4"/>
    <w:lvl w:ilvl="0" w:tplc="633A3E20">
      <w:start w:val="1"/>
      <w:numFmt w:val="low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5"/>
  </w:num>
  <w:num w:numId="2">
    <w:abstractNumId w:val="24"/>
  </w:num>
  <w:num w:numId="3">
    <w:abstractNumId w:val="35"/>
  </w:num>
  <w:num w:numId="4">
    <w:abstractNumId w:val="26"/>
  </w:num>
  <w:num w:numId="5">
    <w:abstractNumId w:val="4"/>
  </w:num>
  <w:num w:numId="6">
    <w:abstractNumId w:val="33"/>
  </w:num>
  <w:num w:numId="7">
    <w:abstractNumId w:val="27"/>
  </w:num>
  <w:num w:numId="8">
    <w:abstractNumId w:val="5"/>
  </w:num>
  <w:num w:numId="9">
    <w:abstractNumId w:val="30"/>
  </w:num>
  <w:num w:numId="10">
    <w:abstractNumId w:val="3"/>
  </w:num>
  <w:num w:numId="11">
    <w:abstractNumId w:val="16"/>
  </w:num>
  <w:num w:numId="12">
    <w:abstractNumId w:val="20"/>
  </w:num>
  <w:num w:numId="13">
    <w:abstractNumId w:val="26"/>
    <w:lvlOverride w:ilvl="0">
      <w:lvl w:ilvl="0">
        <w:start w:val="1"/>
        <w:numFmt w:val="decimal"/>
        <w:lvlText w:val="%1."/>
        <w:lvlJc w:val="left"/>
        <w:pPr>
          <w:ind w:left="851" w:hanging="851"/>
        </w:pPr>
        <w:rPr>
          <w:rFonts w:hint="default"/>
        </w:rPr>
      </w:lvl>
    </w:lvlOverride>
    <w:lvlOverride w:ilvl="1">
      <w:lvl w:ilvl="1">
        <w:start w:val="1"/>
        <w:numFmt w:val="decimal"/>
        <w:lvlText w:val="%1.%2."/>
        <w:lvlJc w:val="left"/>
        <w:pPr>
          <w:ind w:left="851" w:hanging="851"/>
        </w:pPr>
        <w:rPr>
          <w:rFonts w:ascii="Arial" w:hAnsi="Arial" w:hint="default"/>
          <w:b w:val="0"/>
          <w:i w:val="0"/>
          <w:sz w:val="24"/>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14">
    <w:abstractNumId w:val="26"/>
    <w:lvlOverride w:ilvl="0">
      <w:lvl w:ilvl="0">
        <w:start w:val="1"/>
        <w:numFmt w:val="decimal"/>
        <w:lvlText w:val="%1."/>
        <w:lvlJc w:val="left"/>
        <w:pPr>
          <w:ind w:left="851" w:hanging="851"/>
        </w:pPr>
        <w:rPr>
          <w:rFonts w:hint="default"/>
        </w:rPr>
      </w:lvl>
    </w:lvlOverride>
    <w:lvlOverride w:ilvl="1">
      <w:lvl w:ilvl="1">
        <w:start w:val="1"/>
        <w:numFmt w:val="decimal"/>
        <w:lvlText w:val="%1.%2"/>
        <w:lvlJc w:val="left"/>
        <w:pPr>
          <w:ind w:left="851" w:hanging="851"/>
        </w:pPr>
        <w:rPr>
          <w:rFonts w:ascii="Arial" w:hAnsi="Arial" w:hint="default"/>
          <w:b w:val="0"/>
          <w:i w:val="0"/>
          <w:sz w:val="24"/>
        </w:rPr>
      </w:lvl>
    </w:lvlOverride>
    <w:lvlOverride w:ilvl="2">
      <w:lvl w:ilvl="2">
        <w:start w:val="1"/>
        <w:numFmt w:val="decimal"/>
        <w:lvlText w:val="%1.%2.%3"/>
        <w:lvlJc w:val="left"/>
        <w:pPr>
          <w:ind w:left="851" w:hanging="851"/>
        </w:pPr>
        <w:rPr>
          <w:rFonts w:hint="default"/>
        </w:rPr>
      </w:lvl>
    </w:lvlOverride>
    <w:lvlOverride w:ilvl="3">
      <w:lvl w:ilvl="3">
        <w:start w:val="1"/>
        <w:numFmt w:val="decimal"/>
        <w:lvlText w:val="%1.%2.%3.%4"/>
        <w:lvlJc w:val="left"/>
        <w:pPr>
          <w:ind w:left="851" w:hanging="851"/>
        </w:pPr>
        <w:rPr>
          <w:rFonts w:hint="default"/>
        </w:rPr>
      </w:lvl>
    </w:lvlOverride>
    <w:lvlOverride w:ilvl="4">
      <w:lvl w:ilvl="4">
        <w:start w:val="1"/>
        <w:numFmt w:val="decimal"/>
        <w:lvlText w:val="%1.%2.%3.%4.%5"/>
        <w:lvlJc w:val="left"/>
        <w:pPr>
          <w:ind w:left="851" w:hanging="851"/>
        </w:pPr>
        <w:rPr>
          <w:rFonts w:hint="default"/>
        </w:rPr>
      </w:lvl>
    </w:lvlOverride>
    <w:lvlOverride w:ilvl="5">
      <w:lvl w:ilvl="5">
        <w:start w:val="1"/>
        <w:numFmt w:val="decimal"/>
        <w:lvlText w:val="%1.%2.%3.%4.%5.%6"/>
        <w:lvlJc w:val="left"/>
        <w:pPr>
          <w:ind w:left="851" w:hanging="851"/>
        </w:pPr>
        <w:rPr>
          <w:rFonts w:hint="default"/>
        </w:rPr>
      </w:lvl>
    </w:lvlOverride>
    <w:lvlOverride w:ilvl="6">
      <w:lvl w:ilvl="6">
        <w:start w:val="1"/>
        <w:numFmt w:val="decimal"/>
        <w:lvlText w:val="%1.%2.%3.%4.%5.%6.%7"/>
        <w:lvlJc w:val="left"/>
        <w:pPr>
          <w:ind w:left="851" w:hanging="851"/>
        </w:pPr>
        <w:rPr>
          <w:rFonts w:hint="default"/>
        </w:rPr>
      </w:lvl>
    </w:lvlOverride>
    <w:lvlOverride w:ilvl="7">
      <w:lvl w:ilvl="7">
        <w:start w:val="1"/>
        <w:numFmt w:val="decimal"/>
        <w:lvlText w:val="%1.%2.%3.%4.%5.%6.%7.%8"/>
        <w:lvlJc w:val="left"/>
        <w:pPr>
          <w:ind w:left="851" w:hanging="851"/>
        </w:pPr>
        <w:rPr>
          <w:rFonts w:hint="default"/>
        </w:rPr>
      </w:lvl>
    </w:lvlOverride>
    <w:lvlOverride w:ilvl="8">
      <w:lvl w:ilvl="8">
        <w:start w:val="1"/>
        <w:numFmt w:val="decimal"/>
        <w:lvlText w:val="%1.%2.%3.%4.%5.%6.%7.%8.%9"/>
        <w:lvlJc w:val="left"/>
        <w:pPr>
          <w:ind w:left="851" w:hanging="851"/>
        </w:pPr>
        <w:rPr>
          <w:rFonts w:hint="default"/>
        </w:rPr>
      </w:lvl>
    </w:lvlOverride>
  </w:num>
  <w:num w:numId="15">
    <w:abstractNumId w:val="26"/>
    <w:lvlOverride w:ilvl="0">
      <w:lvl w:ilvl="0">
        <w:start w:val="1"/>
        <w:numFmt w:val="decimal"/>
        <w:lvlText w:val="%1."/>
        <w:lvlJc w:val="left"/>
        <w:pPr>
          <w:ind w:left="851" w:hanging="851"/>
        </w:pPr>
        <w:rPr>
          <w:rFonts w:ascii="Arial" w:hAnsi="Arial" w:hint="default"/>
          <w:b/>
          <w:i w:val="0"/>
          <w:sz w:val="24"/>
        </w:rPr>
      </w:lvl>
    </w:lvlOverride>
    <w:lvlOverride w:ilvl="1">
      <w:lvl w:ilvl="1">
        <w:start w:val="1"/>
        <w:numFmt w:val="decimal"/>
        <w:lvlText w:val="%1.%2"/>
        <w:lvlJc w:val="left"/>
        <w:pPr>
          <w:ind w:left="851" w:hanging="851"/>
        </w:pPr>
        <w:rPr>
          <w:rFonts w:ascii="Arial" w:hAnsi="Arial" w:hint="default"/>
          <w:b w:val="0"/>
          <w:i w:val="0"/>
          <w:sz w:val="24"/>
        </w:rPr>
      </w:lvl>
    </w:lvlOverride>
    <w:lvlOverride w:ilvl="2">
      <w:lvl w:ilvl="2">
        <w:start w:val="1"/>
        <w:numFmt w:val="decimal"/>
        <w:lvlText w:val="%1.%2.%3"/>
        <w:lvlJc w:val="left"/>
        <w:pPr>
          <w:ind w:left="851" w:hanging="851"/>
        </w:pPr>
        <w:rPr>
          <w:rFonts w:hint="default"/>
        </w:rPr>
      </w:lvl>
    </w:lvlOverride>
    <w:lvlOverride w:ilvl="3">
      <w:lvl w:ilvl="3">
        <w:start w:val="1"/>
        <w:numFmt w:val="decimal"/>
        <w:lvlText w:val="%1.%2.%3.%4"/>
        <w:lvlJc w:val="left"/>
        <w:pPr>
          <w:ind w:left="851" w:hanging="851"/>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16">
    <w:abstractNumId w:val="21"/>
  </w:num>
  <w:num w:numId="17">
    <w:abstractNumId w:val="21"/>
    <w:lvlOverride w:ilvl="0">
      <w:lvl w:ilvl="0">
        <w:start w:val="1"/>
        <w:numFmt w:val="decimal"/>
        <w:lvlText w:val="%1"/>
        <w:lvlJc w:val="left"/>
        <w:pPr>
          <w:ind w:left="851" w:hanging="851"/>
        </w:pPr>
        <w:rPr>
          <w:rFonts w:ascii="Arial" w:hAnsi="Arial" w:hint="default"/>
          <w:b/>
          <w:i w:val="0"/>
          <w:sz w:val="24"/>
        </w:rPr>
      </w:lvl>
    </w:lvlOverride>
    <w:lvlOverride w:ilvl="1">
      <w:lvl w:ilvl="1">
        <w:start w:val="1"/>
        <w:numFmt w:val="decimal"/>
        <w:lvlText w:val="%1.%2"/>
        <w:lvlJc w:val="left"/>
        <w:pPr>
          <w:ind w:left="851" w:hanging="851"/>
        </w:pPr>
        <w:rPr>
          <w:rFonts w:ascii="Arial" w:hAnsi="Arial" w:hint="default"/>
          <w:b w:val="0"/>
          <w:i w:val="0"/>
          <w:sz w:val="24"/>
        </w:rPr>
      </w:lvl>
    </w:lvlOverride>
    <w:lvlOverride w:ilvl="2">
      <w:lvl w:ilvl="2">
        <w:start w:val="1"/>
        <w:numFmt w:val="decimal"/>
        <w:lvlText w:val="%1.%2.%3"/>
        <w:lvlJc w:val="left"/>
        <w:pPr>
          <w:ind w:left="851" w:hanging="851"/>
        </w:pPr>
        <w:rPr>
          <w:rFonts w:hint="default"/>
        </w:rPr>
      </w:lvl>
    </w:lvlOverride>
    <w:lvlOverride w:ilvl="3">
      <w:lvl w:ilvl="3">
        <w:start w:val="1"/>
        <w:numFmt w:val="decimal"/>
        <w:lvlText w:val="%1.%2.%3.%4"/>
        <w:lvlJc w:val="left"/>
        <w:pPr>
          <w:ind w:left="851" w:hanging="851"/>
        </w:pPr>
        <w:rPr>
          <w:rFonts w:hint="default"/>
        </w:rPr>
      </w:lvl>
    </w:lvlOverride>
    <w:lvlOverride w:ilvl="4">
      <w:lvl w:ilvl="4">
        <w:start w:val="1"/>
        <w:numFmt w:val="decimal"/>
        <w:lvlText w:val="%1.%2.%3.%4.%5"/>
        <w:lvlJc w:val="left"/>
        <w:pPr>
          <w:ind w:left="851" w:hanging="851"/>
        </w:pPr>
        <w:rPr>
          <w:rFonts w:hint="default"/>
        </w:rPr>
      </w:lvl>
    </w:lvlOverride>
    <w:lvlOverride w:ilvl="5">
      <w:lvl w:ilvl="5">
        <w:start w:val="1"/>
        <w:numFmt w:val="decimal"/>
        <w:lvlText w:val="%1.%2.%3.%4.%5.%6"/>
        <w:lvlJc w:val="left"/>
        <w:pPr>
          <w:ind w:left="851" w:hanging="851"/>
        </w:pPr>
        <w:rPr>
          <w:rFonts w:hint="default"/>
        </w:rPr>
      </w:lvl>
    </w:lvlOverride>
    <w:lvlOverride w:ilvl="6">
      <w:lvl w:ilvl="6">
        <w:start w:val="1"/>
        <w:numFmt w:val="decimal"/>
        <w:lvlText w:val="%1.%2.%3.%4.%5.%6.%7"/>
        <w:lvlJc w:val="left"/>
        <w:pPr>
          <w:ind w:left="851" w:hanging="851"/>
        </w:pPr>
        <w:rPr>
          <w:rFonts w:hint="default"/>
        </w:rPr>
      </w:lvl>
    </w:lvlOverride>
    <w:lvlOverride w:ilvl="7">
      <w:lvl w:ilvl="7">
        <w:start w:val="1"/>
        <w:numFmt w:val="decimal"/>
        <w:lvlText w:val="%1.%2.%3.%4.%5.%6.%7.%8"/>
        <w:lvlJc w:val="left"/>
        <w:pPr>
          <w:ind w:left="851" w:hanging="851"/>
        </w:pPr>
        <w:rPr>
          <w:rFonts w:hint="default"/>
        </w:rPr>
      </w:lvl>
    </w:lvlOverride>
    <w:lvlOverride w:ilvl="8">
      <w:lvl w:ilvl="8">
        <w:start w:val="1"/>
        <w:numFmt w:val="decimal"/>
        <w:lvlText w:val="%1.%2.%3.%4.%5.%6.%7.%8.%9"/>
        <w:lvlJc w:val="left"/>
        <w:pPr>
          <w:ind w:left="851" w:hanging="851"/>
        </w:pPr>
        <w:rPr>
          <w:rFonts w:hint="default"/>
        </w:rPr>
      </w:lvl>
    </w:lvlOverride>
  </w:num>
  <w:num w:numId="18">
    <w:abstractNumId w:val="6"/>
  </w:num>
  <w:num w:numId="19">
    <w:abstractNumId w:val="11"/>
  </w:num>
  <w:num w:numId="20">
    <w:abstractNumId w:val="25"/>
  </w:num>
  <w:num w:numId="21">
    <w:abstractNumId w:val="37"/>
  </w:num>
  <w:num w:numId="22">
    <w:abstractNumId w:val="29"/>
  </w:num>
  <w:num w:numId="23">
    <w:abstractNumId w:val="0"/>
  </w:num>
  <w:num w:numId="24">
    <w:abstractNumId w:val="18"/>
  </w:num>
  <w:num w:numId="25">
    <w:abstractNumId w:val="10"/>
  </w:num>
  <w:num w:numId="26">
    <w:abstractNumId w:val="28"/>
  </w:num>
  <w:num w:numId="27">
    <w:abstractNumId w:val="7"/>
  </w:num>
  <w:num w:numId="28">
    <w:abstractNumId w:val="23"/>
  </w:num>
  <w:num w:numId="29">
    <w:abstractNumId w:val="8"/>
  </w:num>
  <w:num w:numId="30">
    <w:abstractNumId w:val="12"/>
  </w:num>
  <w:num w:numId="31">
    <w:abstractNumId w:val="31"/>
  </w:num>
  <w:num w:numId="32">
    <w:abstractNumId w:val="32"/>
  </w:num>
  <w:num w:numId="33">
    <w:abstractNumId w:val="36"/>
  </w:num>
  <w:num w:numId="34">
    <w:abstractNumId w:val="1"/>
  </w:num>
  <w:num w:numId="35">
    <w:abstractNumId w:val="38"/>
  </w:num>
  <w:num w:numId="36">
    <w:abstractNumId w:val="17"/>
  </w:num>
  <w:num w:numId="37">
    <w:abstractNumId w:val="13"/>
  </w:num>
  <w:num w:numId="38">
    <w:abstractNumId w:val="14"/>
  </w:num>
  <w:num w:numId="39">
    <w:abstractNumId w:val="9"/>
  </w:num>
  <w:num w:numId="40">
    <w:abstractNumId w:val="39"/>
  </w:num>
  <w:num w:numId="41">
    <w:abstractNumId w:val="2"/>
  </w:num>
  <w:num w:numId="42">
    <w:abstractNumId w:val="19"/>
  </w:num>
  <w:num w:numId="43">
    <w:abstractNumId w:val="22"/>
  </w:num>
  <w:num w:numId="4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proofState w:spelling="clean" w:grammar="clean"/>
  <w:defaultTabStop w:val="709"/>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6B77"/>
    <w:rsid w:val="0000128C"/>
    <w:rsid w:val="0000154F"/>
    <w:rsid w:val="00001E47"/>
    <w:rsid w:val="000050DA"/>
    <w:rsid w:val="00010A7F"/>
    <w:rsid w:val="000228A6"/>
    <w:rsid w:val="00030074"/>
    <w:rsid w:val="00033564"/>
    <w:rsid w:val="000467B6"/>
    <w:rsid w:val="000476BF"/>
    <w:rsid w:val="00051F24"/>
    <w:rsid w:val="000526FE"/>
    <w:rsid w:val="00057F14"/>
    <w:rsid w:val="000760B2"/>
    <w:rsid w:val="00076DCF"/>
    <w:rsid w:val="000846F7"/>
    <w:rsid w:val="00091343"/>
    <w:rsid w:val="000A209D"/>
    <w:rsid w:val="000B5AAD"/>
    <w:rsid w:val="000E2F26"/>
    <w:rsid w:val="000E723D"/>
    <w:rsid w:val="000F1949"/>
    <w:rsid w:val="000F2254"/>
    <w:rsid w:val="001149BF"/>
    <w:rsid w:val="001210DF"/>
    <w:rsid w:val="00133828"/>
    <w:rsid w:val="00134DA1"/>
    <w:rsid w:val="00147E2C"/>
    <w:rsid w:val="001654E9"/>
    <w:rsid w:val="001721CE"/>
    <w:rsid w:val="0017318A"/>
    <w:rsid w:val="001731EE"/>
    <w:rsid w:val="00175039"/>
    <w:rsid w:val="00177BE4"/>
    <w:rsid w:val="00180BEB"/>
    <w:rsid w:val="00182CB8"/>
    <w:rsid w:val="00184034"/>
    <w:rsid w:val="001A1D11"/>
    <w:rsid w:val="001A58A0"/>
    <w:rsid w:val="001C0EDE"/>
    <w:rsid w:val="001C1B9C"/>
    <w:rsid w:val="001C35FA"/>
    <w:rsid w:val="001C3DC8"/>
    <w:rsid w:val="001C4847"/>
    <w:rsid w:val="001D044D"/>
    <w:rsid w:val="001D5EDB"/>
    <w:rsid w:val="00201D8F"/>
    <w:rsid w:val="002122B2"/>
    <w:rsid w:val="00212309"/>
    <w:rsid w:val="002323FC"/>
    <w:rsid w:val="00236859"/>
    <w:rsid w:val="00254B71"/>
    <w:rsid w:val="002649D7"/>
    <w:rsid w:val="00264A36"/>
    <w:rsid w:val="00275D7E"/>
    <w:rsid w:val="00293719"/>
    <w:rsid w:val="002A5347"/>
    <w:rsid w:val="002B06B4"/>
    <w:rsid w:val="002B61D7"/>
    <w:rsid w:val="002C31A3"/>
    <w:rsid w:val="002D0DF1"/>
    <w:rsid w:val="002E0D64"/>
    <w:rsid w:val="002E399C"/>
    <w:rsid w:val="002E52B8"/>
    <w:rsid w:val="002F02D8"/>
    <w:rsid w:val="002F34B6"/>
    <w:rsid w:val="002F3B95"/>
    <w:rsid w:val="002F54C0"/>
    <w:rsid w:val="00301195"/>
    <w:rsid w:val="00303BF4"/>
    <w:rsid w:val="0031770A"/>
    <w:rsid w:val="00320CCC"/>
    <w:rsid w:val="003224A5"/>
    <w:rsid w:val="00322715"/>
    <w:rsid w:val="0033641B"/>
    <w:rsid w:val="0033795B"/>
    <w:rsid w:val="00343E38"/>
    <w:rsid w:val="0034616A"/>
    <w:rsid w:val="0035632A"/>
    <w:rsid w:val="003601B4"/>
    <w:rsid w:val="0036239B"/>
    <w:rsid w:val="00363DB8"/>
    <w:rsid w:val="003751F1"/>
    <w:rsid w:val="0038077C"/>
    <w:rsid w:val="00394F58"/>
    <w:rsid w:val="00395629"/>
    <w:rsid w:val="003966B1"/>
    <w:rsid w:val="003B307F"/>
    <w:rsid w:val="003C1526"/>
    <w:rsid w:val="003C5A6E"/>
    <w:rsid w:val="003C6A3E"/>
    <w:rsid w:val="003D5A63"/>
    <w:rsid w:val="003D6EB7"/>
    <w:rsid w:val="0040098C"/>
    <w:rsid w:val="00402DEA"/>
    <w:rsid w:val="004128B6"/>
    <w:rsid w:val="00423295"/>
    <w:rsid w:val="0042380F"/>
    <w:rsid w:val="00435977"/>
    <w:rsid w:val="00442951"/>
    <w:rsid w:val="00451BD5"/>
    <w:rsid w:val="0045255F"/>
    <w:rsid w:val="004617BE"/>
    <w:rsid w:val="00462EFA"/>
    <w:rsid w:val="0047311F"/>
    <w:rsid w:val="00482C7A"/>
    <w:rsid w:val="004837AD"/>
    <w:rsid w:val="0048466D"/>
    <w:rsid w:val="0049638E"/>
    <w:rsid w:val="0049651B"/>
    <w:rsid w:val="00497651"/>
    <w:rsid w:val="004A07A8"/>
    <w:rsid w:val="004A08B5"/>
    <w:rsid w:val="004B07E8"/>
    <w:rsid w:val="004E1302"/>
    <w:rsid w:val="004E48FC"/>
    <w:rsid w:val="004E6866"/>
    <w:rsid w:val="004F4FDF"/>
    <w:rsid w:val="0050766C"/>
    <w:rsid w:val="00507B63"/>
    <w:rsid w:val="00515EE1"/>
    <w:rsid w:val="0052323F"/>
    <w:rsid w:val="005314B1"/>
    <w:rsid w:val="00536782"/>
    <w:rsid w:val="0054020E"/>
    <w:rsid w:val="005450A7"/>
    <w:rsid w:val="005539AF"/>
    <w:rsid w:val="005605EB"/>
    <w:rsid w:val="00561DD0"/>
    <w:rsid w:val="00572B4E"/>
    <w:rsid w:val="00575065"/>
    <w:rsid w:val="005779AE"/>
    <w:rsid w:val="00581887"/>
    <w:rsid w:val="0059130D"/>
    <w:rsid w:val="00591A49"/>
    <w:rsid w:val="00594089"/>
    <w:rsid w:val="00594638"/>
    <w:rsid w:val="005A384D"/>
    <w:rsid w:val="005A46EF"/>
    <w:rsid w:val="005B0584"/>
    <w:rsid w:val="005B0608"/>
    <w:rsid w:val="005B4551"/>
    <w:rsid w:val="005C6DF9"/>
    <w:rsid w:val="005D0E6D"/>
    <w:rsid w:val="005D7A55"/>
    <w:rsid w:val="005E7682"/>
    <w:rsid w:val="005F1802"/>
    <w:rsid w:val="005F39A3"/>
    <w:rsid w:val="005F7CDD"/>
    <w:rsid w:val="0060436E"/>
    <w:rsid w:val="006107E9"/>
    <w:rsid w:val="0061263F"/>
    <w:rsid w:val="00612E0B"/>
    <w:rsid w:val="00624775"/>
    <w:rsid w:val="00626D5A"/>
    <w:rsid w:val="00645D4B"/>
    <w:rsid w:val="0064609D"/>
    <w:rsid w:val="00656086"/>
    <w:rsid w:val="00662933"/>
    <w:rsid w:val="00662F2C"/>
    <w:rsid w:val="00662F57"/>
    <w:rsid w:val="00664702"/>
    <w:rsid w:val="00665FE0"/>
    <w:rsid w:val="006717C7"/>
    <w:rsid w:val="00680BE0"/>
    <w:rsid w:val="00690358"/>
    <w:rsid w:val="006909B3"/>
    <w:rsid w:val="00696ECB"/>
    <w:rsid w:val="0069792E"/>
    <w:rsid w:val="006A1EF4"/>
    <w:rsid w:val="006A21AF"/>
    <w:rsid w:val="006B5D05"/>
    <w:rsid w:val="006C01A7"/>
    <w:rsid w:val="006E657D"/>
    <w:rsid w:val="006E6673"/>
    <w:rsid w:val="00700C99"/>
    <w:rsid w:val="00703A13"/>
    <w:rsid w:val="00717F25"/>
    <w:rsid w:val="0073041E"/>
    <w:rsid w:val="00733605"/>
    <w:rsid w:val="00736788"/>
    <w:rsid w:val="007374E2"/>
    <w:rsid w:val="00737B1E"/>
    <w:rsid w:val="00740438"/>
    <w:rsid w:val="00762974"/>
    <w:rsid w:val="00785D35"/>
    <w:rsid w:val="007A6E0C"/>
    <w:rsid w:val="007C48C6"/>
    <w:rsid w:val="007E23DC"/>
    <w:rsid w:val="007F1B61"/>
    <w:rsid w:val="007F744E"/>
    <w:rsid w:val="00833606"/>
    <w:rsid w:val="00837FAA"/>
    <w:rsid w:val="00847F91"/>
    <w:rsid w:val="008561EC"/>
    <w:rsid w:val="00883C2E"/>
    <w:rsid w:val="008921AF"/>
    <w:rsid w:val="00896319"/>
    <w:rsid w:val="008A7589"/>
    <w:rsid w:val="008B67E9"/>
    <w:rsid w:val="008C53B8"/>
    <w:rsid w:val="008D3C48"/>
    <w:rsid w:val="008D5484"/>
    <w:rsid w:val="008E0936"/>
    <w:rsid w:val="008E16FC"/>
    <w:rsid w:val="008E3346"/>
    <w:rsid w:val="008E7FF4"/>
    <w:rsid w:val="008F516D"/>
    <w:rsid w:val="008F53AC"/>
    <w:rsid w:val="008F7AEA"/>
    <w:rsid w:val="008F7CEF"/>
    <w:rsid w:val="00900608"/>
    <w:rsid w:val="009024D0"/>
    <w:rsid w:val="00905425"/>
    <w:rsid w:val="0092199B"/>
    <w:rsid w:val="00921A9C"/>
    <w:rsid w:val="00933D37"/>
    <w:rsid w:val="00942899"/>
    <w:rsid w:val="00945878"/>
    <w:rsid w:val="00947FB2"/>
    <w:rsid w:val="00955D50"/>
    <w:rsid w:val="00975523"/>
    <w:rsid w:val="00981496"/>
    <w:rsid w:val="009836F0"/>
    <w:rsid w:val="00995A51"/>
    <w:rsid w:val="00997023"/>
    <w:rsid w:val="009A4034"/>
    <w:rsid w:val="009A6500"/>
    <w:rsid w:val="009B1920"/>
    <w:rsid w:val="009C12D3"/>
    <w:rsid w:val="009F0B37"/>
    <w:rsid w:val="009F5316"/>
    <w:rsid w:val="009F5F05"/>
    <w:rsid w:val="00A00B7A"/>
    <w:rsid w:val="00A015A5"/>
    <w:rsid w:val="00A01A66"/>
    <w:rsid w:val="00A02B61"/>
    <w:rsid w:val="00A033FA"/>
    <w:rsid w:val="00A14269"/>
    <w:rsid w:val="00A25DAB"/>
    <w:rsid w:val="00A42898"/>
    <w:rsid w:val="00A42965"/>
    <w:rsid w:val="00A44065"/>
    <w:rsid w:val="00A46F4F"/>
    <w:rsid w:val="00A47E05"/>
    <w:rsid w:val="00A553B3"/>
    <w:rsid w:val="00A64BC8"/>
    <w:rsid w:val="00A67170"/>
    <w:rsid w:val="00A724B5"/>
    <w:rsid w:val="00A73392"/>
    <w:rsid w:val="00A86C29"/>
    <w:rsid w:val="00AB76FB"/>
    <w:rsid w:val="00AC21C5"/>
    <w:rsid w:val="00AC2810"/>
    <w:rsid w:val="00AC4AB8"/>
    <w:rsid w:val="00AC599B"/>
    <w:rsid w:val="00AD7937"/>
    <w:rsid w:val="00AE1172"/>
    <w:rsid w:val="00AF5065"/>
    <w:rsid w:val="00B060A6"/>
    <w:rsid w:val="00B10586"/>
    <w:rsid w:val="00B155DB"/>
    <w:rsid w:val="00B23943"/>
    <w:rsid w:val="00B320EA"/>
    <w:rsid w:val="00B379F7"/>
    <w:rsid w:val="00B432E2"/>
    <w:rsid w:val="00B46296"/>
    <w:rsid w:val="00B57751"/>
    <w:rsid w:val="00B658EF"/>
    <w:rsid w:val="00B75806"/>
    <w:rsid w:val="00B8450E"/>
    <w:rsid w:val="00B91486"/>
    <w:rsid w:val="00B94B3A"/>
    <w:rsid w:val="00BA04E7"/>
    <w:rsid w:val="00BA39AA"/>
    <w:rsid w:val="00BA3D52"/>
    <w:rsid w:val="00BC06C8"/>
    <w:rsid w:val="00BC35EA"/>
    <w:rsid w:val="00BC5BB9"/>
    <w:rsid w:val="00BC7899"/>
    <w:rsid w:val="00BD5D14"/>
    <w:rsid w:val="00BE071A"/>
    <w:rsid w:val="00BF3411"/>
    <w:rsid w:val="00BF49E2"/>
    <w:rsid w:val="00BF6C25"/>
    <w:rsid w:val="00C1575A"/>
    <w:rsid w:val="00C15D8A"/>
    <w:rsid w:val="00C16E3D"/>
    <w:rsid w:val="00C3308C"/>
    <w:rsid w:val="00C42FE2"/>
    <w:rsid w:val="00C45407"/>
    <w:rsid w:val="00C45896"/>
    <w:rsid w:val="00C47FDE"/>
    <w:rsid w:val="00C530B6"/>
    <w:rsid w:val="00C55FD2"/>
    <w:rsid w:val="00C6553A"/>
    <w:rsid w:val="00C73438"/>
    <w:rsid w:val="00C7724E"/>
    <w:rsid w:val="00C818A1"/>
    <w:rsid w:val="00C81989"/>
    <w:rsid w:val="00C82602"/>
    <w:rsid w:val="00C91C6D"/>
    <w:rsid w:val="00C9319A"/>
    <w:rsid w:val="00C95585"/>
    <w:rsid w:val="00CA4B16"/>
    <w:rsid w:val="00CA7366"/>
    <w:rsid w:val="00CB4D0E"/>
    <w:rsid w:val="00CB4D25"/>
    <w:rsid w:val="00CB52FA"/>
    <w:rsid w:val="00CB6BF1"/>
    <w:rsid w:val="00CD1170"/>
    <w:rsid w:val="00CD20C9"/>
    <w:rsid w:val="00CD439C"/>
    <w:rsid w:val="00CD6B88"/>
    <w:rsid w:val="00CD6B96"/>
    <w:rsid w:val="00CE4423"/>
    <w:rsid w:val="00D04445"/>
    <w:rsid w:val="00D113A7"/>
    <w:rsid w:val="00D11B11"/>
    <w:rsid w:val="00D52979"/>
    <w:rsid w:val="00D6738C"/>
    <w:rsid w:val="00D76B77"/>
    <w:rsid w:val="00D83530"/>
    <w:rsid w:val="00D91826"/>
    <w:rsid w:val="00DA5C7F"/>
    <w:rsid w:val="00DC36A1"/>
    <w:rsid w:val="00DD4186"/>
    <w:rsid w:val="00DE78A3"/>
    <w:rsid w:val="00E004F3"/>
    <w:rsid w:val="00E1448C"/>
    <w:rsid w:val="00E17E47"/>
    <w:rsid w:val="00E21814"/>
    <w:rsid w:val="00E2666D"/>
    <w:rsid w:val="00E275EE"/>
    <w:rsid w:val="00E44FB8"/>
    <w:rsid w:val="00E45972"/>
    <w:rsid w:val="00E56C2A"/>
    <w:rsid w:val="00E61825"/>
    <w:rsid w:val="00E715E9"/>
    <w:rsid w:val="00E7660C"/>
    <w:rsid w:val="00E8174B"/>
    <w:rsid w:val="00E81D13"/>
    <w:rsid w:val="00E84C97"/>
    <w:rsid w:val="00EA69EC"/>
    <w:rsid w:val="00EB3447"/>
    <w:rsid w:val="00EC00C0"/>
    <w:rsid w:val="00EC3786"/>
    <w:rsid w:val="00ED7DA0"/>
    <w:rsid w:val="00EF119C"/>
    <w:rsid w:val="00EF5402"/>
    <w:rsid w:val="00EF63DC"/>
    <w:rsid w:val="00F0007B"/>
    <w:rsid w:val="00F00BA7"/>
    <w:rsid w:val="00F03855"/>
    <w:rsid w:val="00F10C82"/>
    <w:rsid w:val="00F10EC8"/>
    <w:rsid w:val="00F13DBB"/>
    <w:rsid w:val="00F21619"/>
    <w:rsid w:val="00F44BA3"/>
    <w:rsid w:val="00F5200B"/>
    <w:rsid w:val="00F5622B"/>
    <w:rsid w:val="00F71C5A"/>
    <w:rsid w:val="00F74BD8"/>
    <w:rsid w:val="00F75FC9"/>
    <w:rsid w:val="00F7611D"/>
    <w:rsid w:val="00F857BA"/>
    <w:rsid w:val="00F906F5"/>
    <w:rsid w:val="00F92929"/>
    <w:rsid w:val="00F97628"/>
    <w:rsid w:val="00FC064F"/>
    <w:rsid w:val="00FD1E00"/>
    <w:rsid w:val="00FD69FB"/>
    <w:rsid w:val="00FF1713"/>
    <w:rsid w:val="00FF1D8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61D850F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 w:lineRule="auto"/>
      </w:pPr>
    </w:pPrDefault>
  </w:docDefaults>
  <w:latentStyles w:defLockedState="0" w:defUIPriority="99" w:defSemiHidden="0" w:defUnhideWhenUsed="0" w:defQFormat="0" w:count="375">
    <w:lsdException w:name="Normal" w:uiPriority="0" w:qFormat="1"/>
    <w:lsdException w:name="heading 1" w:uiPriority="4" w:qFormat="1"/>
    <w:lsdException w:name="heading 2" w:semiHidden="1" w:uiPriority="5" w:unhideWhenUsed="1" w:qFormat="1"/>
    <w:lsdException w:name="heading 3" w:semiHidden="1" w:uiPriority="6" w:unhideWhenUsed="1" w:qFormat="1"/>
    <w:lsdException w:name="heading 4" w:semiHidden="1" w:uiPriority="7" w:unhideWhenUsed="1" w:qFormat="1"/>
    <w:lsdException w:name="heading 5" w:semiHidden="1" w:uiPriority="19" w:unhideWhenUsed="1"/>
    <w:lsdException w:name="heading 6" w:semiHidden="1" w:uiPriority="19" w:unhideWhenUsed="1"/>
    <w:lsdException w:name="heading 7" w:semiHidden="1" w:uiPriority="19" w:unhideWhenUsed="1"/>
    <w:lsdException w:name="heading 8" w:semiHidden="1" w:uiPriority="19" w:unhideWhenUsed="1"/>
    <w:lsdException w:name="heading 9" w:semiHidden="1" w:uiPriority="1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9" w:qFormat="1"/>
    <w:lsdException w:name="Closing" w:semiHidden="1" w:unhideWhenUsed="1"/>
    <w:lsdException w:name="Signature" w:semiHidden="1" w:unhideWhenUsed="1"/>
    <w:lsdException w:name="Default Paragraph Font" w:semiHidden="1" w:uiPriority="1" w:unhideWhenUsed="1"/>
    <w:lsdException w:name="Body Text" w:uiPriority="2"/>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9"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9F5F05"/>
    <w:pPr>
      <w:spacing w:after="240" w:line="240" w:lineRule="auto"/>
    </w:pPr>
    <w:rPr>
      <w:rFonts w:ascii="Arial" w:hAnsi="Arial"/>
      <w:sz w:val="24"/>
    </w:rPr>
  </w:style>
  <w:style w:type="paragraph" w:styleId="berschrift1">
    <w:name w:val="heading 1"/>
    <w:basedOn w:val="Standard"/>
    <w:next w:val="Flietext"/>
    <w:link w:val="berschrift1Zchn"/>
    <w:uiPriority w:val="6"/>
    <w:qFormat/>
    <w:rsid w:val="00A46F4F"/>
    <w:pPr>
      <w:numPr>
        <w:numId w:val="22"/>
      </w:numPr>
      <w:spacing w:before="240"/>
      <w:outlineLvl w:val="0"/>
    </w:pPr>
    <w:rPr>
      <w:b/>
      <w:sz w:val="28"/>
    </w:rPr>
  </w:style>
  <w:style w:type="paragraph" w:styleId="berschrift2">
    <w:name w:val="heading 2"/>
    <w:basedOn w:val="berschrift1"/>
    <w:next w:val="Flietext"/>
    <w:link w:val="berschrift2Zchn"/>
    <w:uiPriority w:val="7"/>
    <w:qFormat/>
    <w:rsid w:val="00AC4AB8"/>
    <w:pPr>
      <w:numPr>
        <w:ilvl w:val="1"/>
      </w:numPr>
      <w:ind w:left="794"/>
      <w:outlineLvl w:val="1"/>
    </w:pPr>
    <w:rPr>
      <w:sz w:val="26"/>
      <w:szCs w:val="26"/>
    </w:rPr>
  </w:style>
  <w:style w:type="paragraph" w:styleId="berschrift3">
    <w:name w:val="heading 3"/>
    <w:basedOn w:val="berschrift1"/>
    <w:next w:val="Flietext"/>
    <w:link w:val="berschrift3Zchn"/>
    <w:uiPriority w:val="8"/>
    <w:qFormat/>
    <w:rsid w:val="00AC4AB8"/>
    <w:pPr>
      <w:numPr>
        <w:ilvl w:val="2"/>
      </w:numPr>
      <w:outlineLvl w:val="2"/>
    </w:pPr>
    <w:rPr>
      <w:sz w:val="24"/>
    </w:rPr>
  </w:style>
  <w:style w:type="paragraph" w:styleId="berschrift4">
    <w:name w:val="heading 4"/>
    <w:basedOn w:val="berschrift1"/>
    <w:next w:val="Flietext"/>
    <w:link w:val="berschrift4Zchn"/>
    <w:uiPriority w:val="9"/>
    <w:qFormat/>
    <w:rsid w:val="00A46F4F"/>
    <w:pPr>
      <w:numPr>
        <w:ilvl w:val="3"/>
      </w:numPr>
      <w:outlineLvl w:val="3"/>
    </w:pPr>
    <w:rPr>
      <w:sz w:val="24"/>
    </w:rPr>
  </w:style>
  <w:style w:type="paragraph" w:styleId="berschrift5">
    <w:name w:val="heading 5"/>
    <w:basedOn w:val="berschrift4"/>
    <w:next w:val="Flietext"/>
    <w:link w:val="berschrift5Zchn"/>
    <w:uiPriority w:val="19"/>
    <w:unhideWhenUsed/>
    <w:rsid w:val="00C45896"/>
    <w:pPr>
      <w:numPr>
        <w:ilvl w:val="4"/>
      </w:numPr>
      <w:outlineLvl w:val="4"/>
    </w:pPr>
  </w:style>
  <w:style w:type="paragraph" w:styleId="berschrift6">
    <w:name w:val="heading 6"/>
    <w:basedOn w:val="berschrift5"/>
    <w:next w:val="Flietext"/>
    <w:link w:val="berschrift6Zchn"/>
    <w:uiPriority w:val="19"/>
    <w:unhideWhenUsed/>
    <w:rsid w:val="00C45896"/>
    <w:pPr>
      <w:numPr>
        <w:ilvl w:val="5"/>
      </w:numPr>
      <w:outlineLvl w:val="5"/>
    </w:pPr>
  </w:style>
  <w:style w:type="paragraph" w:styleId="berschrift7">
    <w:name w:val="heading 7"/>
    <w:basedOn w:val="berschrift6"/>
    <w:next w:val="Flietext"/>
    <w:link w:val="berschrift7Zchn"/>
    <w:uiPriority w:val="19"/>
    <w:unhideWhenUsed/>
    <w:rsid w:val="00C45896"/>
    <w:pPr>
      <w:numPr>
        <w:ilvl w:val="6"/>
      </w:numPr>
      <w:outlineLvl w:val="6"/>
    </w:pPr>
  </w:style>
  <w:style w:type="paragraph" w:styleId="berschrift8">
    <w:name w:val="heading 8"/>
    <w:basedOn w:val="berschrift7"/>
    <w:next w:val="Flietext"/>
    <w:link w:val="berschrift8Zchn"/>
    <w:uiPriority w:val="19"/>
    <w:unhideWhenUsed/>
    <w:rsid w:val="00C45896"/>
    <w:pPr>
      <w:numPr>
        <w:ilvl w:val="7"/>
      </w:numPr>
      <w:outlineLvl w:val="7"/>
    </w:pPr>
  </w:style>
  <w:style w:type="paragraph" w:styleId="berschrift9">
    <w:name w:val="heading 9"/>
    <w:basedOn w:val="berschrift8"/>
    <w:next w:val="Flietext"/>
    <w:link w:val="berschrift9Zchn"/>
    <w:uiPriority w:val="19"/>
    <w:unhideWhenUsed/>
    <w:rsid w:val="00C45896"/>
    <w:pPr>
      <w:numPr>
        <w:ilvl w:val="8"/>
      </w:num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6"/>
    <w:rsid w:val="00A46F4F"/>
    <w:rPr>
      <w:rFonts w:ascii="Arial" w:hAnsi="Arial"/>
      <w:b/>
      <w:sz w:val="28"/>
    </w:rPr>
  </w:style>
  <w:style w:type="character" w:customStyle="1" w:styleId="berschrift2Zchn">
    <w:name w:val="Überschrift 2 Zchn"/>
    <w:basedOn w:val="Absatz-Standardschriftart"/>
    <w:link w:val="berschrift2"/>
    <w:uiPriority w:val="7"/>
    <w:rsid w:val="00AC4AB8"/>
    <w:rPr>
      <w:rFonts w:ascii="Arial" w:hAnsi="Arial"/>
      <w:b/>
      <w:sz w:val="26"/>
      <w:szCs w:val="26"/>
    </w:rPr>
  </w:style>
  <w:style w:type="character" w:customStyle="1" w:styleId="berschrift3Zchn">
    <w:name w:val="Überschrift 3 Zchn"/>
    <w:basedOn w:val="Absatz-Standardschriftart"/>
    <w:link w:val="berschrift3"/>
    <w:uiPriority w:val="8"/>
    <w:rsid w:val="00AC4AB8"/>
    <w:rPr>
      <w:rFonts w:ascii="Arial" w:hAnsi="Arial"/>
      <w:b/>
      <w:sz w:val="24"/>
    </w:rPr>
  </w:style>
  <w:style w:type="character" w:customStyle="1" w:styleId="berschrift4Zchn">
    <w:name w:val="Überschrift 4 Zchn"/>
    <w:basedOn w:val="Absatz-Standardschriftart"/>
    <w:link w:val="berschrift4"/>
    <w:uiPriority w:val="9"/>
    <w:rsid w:val="00A46F4F"/>
    <w:rPr>
      <w:rFonts w:ascii="Arial" w:hAnsi="Arial"/>
      <w:b/>
      <w:sz w:val="24"/>
    </w:rPr>
  </w:style>
  <w:style w:type="character" w:customStyle="1" w:styleId="berschrift5Zchn">
    <w:name w:val="Überschrift 5 Zchn"/>
    <w:basedOn w:val="Absatz-Standardschriftart"/>
    <w:link w:val="berschrift5"/>
    <w:uiPriority w:val="19"/>
    <w:rsid w:val="00C45896"/>
    <w:rPr>
      <w:rFonts w:ascii="Arial" w:hAnsi="Arial"/>
      <w:b/>
      <w:sz w:val="24"/>
    </w:rPr>
  </w:style>
  <w:style w:type="character" w:customStyle="1" w:styleId="berschrift6Zchn">
    <w:name w:val="Überschrift 6 Zchn"/>
    <w:basedOn w:val="Absatz-Standardschriftart"/>
    <w:link w:val="berschrift6"/>
    <w:uiPriority w:val="19"/>
    <w:rsid w:val="00C45896"/>
    <w:rPr>
      <w:rFonts w:ascii="Arial" w:hAnsi="Arial"/>
      <w:b/>
      <w:sz w:val="24"/>
    </w:rPr>
  </w:style>
  <w:style w:type="character" w:customStyle="1" w:styleId="berschrift7Zchn">
    <w:name w:val="Überschrift 7 Zchn"/>
    <w:basedOn w:val="Absatz-Standardschriftart"/>
    <w:link w:val="berschrift7"/>
    <w:uiPriority w:val="19"/>
    <w:rsid w:val="00C45896"/>
    <w:rPr>
      <w:rFonts w:ascii="Arial" w:hAnsi="Arial"/>
      <w:b/>
      <w:sz w:val="24"/>
    </w:rPr>
  </w:style>
  <w:style w:type="character" w:customStyle="1" w:styleId="berschrift8Zchn">
    <w:name w:val="Überschrift 8 Zchn"/>
    <w:basedOn w:val="Absatz-Standardschriftart"/>
    <w:link w:val="berschrift8"/>
    <w:uiPriority w:val="19"/>
    <w:rsid w:val="00C45896"/>
    <w:rPr>
      <w:rFonts w:ascii="Arial" w:hAnsi="Arial"/>
      <w:b/>
      <w:sz w:val="24"/>
    </w:rPr>
  </w:style>
  <w:style w:type="character" w:customStyle="1" w:styleId="berschrift9Zchn">
    <w:name w:val="Überschrift 9 Zchn"/>
    <w:basedOn w:val="Absatz-Standardschriftart"/>
    <w:link w:val="berschrift9"/>
    <w:uiPriority w:val="19"/>
    <w:rsid w:val="00C45896"/>
    <w:rPr>
      <w:rFonts w:ascii="Arial" w:hAnsi="Arial"/>
      <w:b/>
      <w:sz w:val="24"/>
    </w:rPr>
  </w:style>
  <w:style w:type="numbering" w:customStyle="1" w:styleId="Numerierung">
    <w:name w:val="Numerierung"/>
    <w:basedOn w:val="KeineListe"/>
    <w:uiPriority w:val="99"/>
    <w:rsid w:val="00515EE1"/>
    <w:pPr>
      <w:numPr>
        <w:numId w:val="24"/>
      </w:numPr>
    </w:pPr>
  </w:style>
  <w:style w:type="paragraph" w:customStyle="1" w:styleId="Nummerierung">
    <w:name w:val="Nummerierung"/>
    <w:basedOn w:val="Flietext"/>
    <w:link w:val="NummerierungZchn"/>
    <w:uiPriority w:val="11"/>
    <w:qFormat/>
    <w:rsid w:val="00001E47"/>
    <w:pPr>
      <w:numPr>
        <w:numId w:val="31"/>
      </w:numPr>
      <w:spacing w:after="0" w:line="360" w:lineRule="exact"/>
      <w:jc w:val="left"/>
    </w:pPr>
    <w:rPr>
      <w:rFonts w:eastAsiaTheme="majorEastAsia" w:cs="Arial"/>
      <w:bCs/>
      <w:szCs w:val="28"/>
    </w:rPr>
  </w:style>
  <w:style w:type="character" w:customStyle="1" w:styleId="NummerierungZchn">
    <w:name w:val="Nummerierung Zchn"/>
    <w:basedOn w:val="Absatz-Standardschriftart"/>
    <w:link w:val="Nummerierung"/>
    <w:uiPriority w:val="11"/>
    <w:rsid w:val="00001E47"/>
    <w:rPr>
      <w:rFonts w:ascii="Arial" w:eastAsiaTheme="majorEastAsia" w:hAnsi="Arial" w:cs="Arial"/>
      <w:bCs/>
      <w:sz w:val="24"/>
      <w:szCs w:val="28"/>
    </w:rPr>
  </w:style>
  <w:style w:type="character" w:styleId="Platzhaltertext">
    <w:name w:val="Placeholder Text"/>
    <w:basedOn w:val="Absatz-Standardschriftart"/>
    <w:uiPriority w:val="99"/>
    <w:semiHidden/>
    <w:rsid w:val="00AB76FB"/>
    <w:rPr>
      <w:color w:val="808080"/>
    </w:rPr>
  </w:style>
  <w:style w:type="paragraph" w:styleId="Sprechblasentext">
    <w:name w:val="Balloon Text"/>
    <w:basedOn w:val="Standard"/>
    <w:link w:val="SprechblasentextZchn"/>
    <w:uiPriority w:val="99"/>
    <w:semiHidden/>
    <w:unhideWhenUsed/>
    <w:rsid w:val="00AB76FB"/>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B76FB"/>
    <w:rPr>
      <w:rFonts w:ascii="Tahoma" w:hAnsi="Tahoma" w:cs="Tahoma"/>
      <w:sz w:val="16"/>
      <w:szCs w:val="16"/>
    </w:rPr>
  </w:style>
  <w:style w:type="paragraph" w:customStyle="1" w:styleId="Aufzhlung">
    <w:name w:val="Aufzählung"/>
    <w:basedOn w:val="Flietext"/>
    <w:link w:val="AufzhlungZchn"/>
    <w:uiPriority w:val="10"/>
    <w:qFormat/>
    <w:rsid w:val="00180BEB"/>
    <w:pPr>
      <w:numPr>
        <w:numId w:val="23"/>
      </w:numPr>
      <w:spacing w:after="0" w:line="360" w:lineRule="exact"/>
      <w:ind w:left="794" w:hanging="794"/>
      <w:contextualSpacing/>
      <w:jc w:val="left"/>
    </w:pPr>
    <w:rPr>
      <w:rFonts w:eastAsiaTheme="majorEastAsia" w:cstheme="majorBidi"/>
      <w:bCs/>
      <w:szCs w:val="28"/>
    </w:rPr>
  </w:style>
  <w:style w:type="paragraph" w:customStyle="1" w:styleId="Infoblockrechts">
    <w:name w:val="Infoblock rechts"/>
    <w:basedOn w:val="Standard"/>
    <w:link w:val="InfoblockrechtsZchn"/>
    <w:uiPriority w:val="4"/>
    <w:qFormat/>
    <w:rsid w:val="00656086"/>
    <w:pPr>
      <w:tabs>
        <w:tab w:val="left" w:pos="7428"/>
      </w:tabs>
    </w:pPr>
    <w:rPr>
      <w:sz w:val="20"/>
      <w:szCs w:val="16"/>
    </w:rPr>
  </w:style>
  <w:style w:type="paragraph" w:styleId="Textkrper">
    <w:name w:val="Body Text"/>
    <w:link w:val="TextkrperZchn"/>
    <w:uiPriority w:val="99"/>
    <w:semiHidden/>
    <w:rsid w:val="006909B3"/>
    <w:pPr>
      <w:spacing w:after="0" w:line="360" w:lineRule="auto"/>
      <w:jc w:val="both"/>
    </w:pPr>
    <w:rPr>
      <w:rFonts w:ascii="Arial" w:hAnsi="Arial"/>
      <w:sz w:val="24"/>
    </w:rPr>
  </w:style>
  <w:style w:type="character" w:customStyle="1" w:styleId="TextkrperZchn">
    <w:name w:val="Textkörper Zchn"/>
    <w:basedOn w:val="Absatz-Standardschriftart"/>
    <w:link w:val="Textkrper"/>
    <w:uiPriority w:val="99"/>
    <w:semiHidden/>
    <w:rsid w:val="00680BE0"/>
    <w:rPr>
      <w:rFonts w:ascii="Arial" w:hAnsi="Arial"/>
      <w:sz w:val="24"/>
    </w:rPr>
  </w:style>
  <w:style w:type="paragraph" w:customStyle="1" w:styleId="Flietext">
    <w:name w:val="Fließtext"/>
    <w:basedOn w:val="Textkrper"/>
    <w:link w:val="FlietextZchn"/>
    <w:uiPriority w:val="1"/>
    <w:qFormat/>
    <w:rsid w:val="00AC4AB8"/>
    <w:pPr>
      <w:spacing w:after="360"/>
    </w:pPr>
  </w:style>
  <w:style w:type="paragraph" w:customStyle="1" w:styleId="Betreffzeile">
    <w:name w:val="Betreffzeile"/>
    <w:basedOn w:val="Standard"/>
    <w:uiPriority w:val="12"/>
    <w:rsid w:val="004E6866"/>
    <w:pPr>
      <w:spacing w:line="360" w:lineRule="auto"/>
    </w:pPr>
    <w:rPr>
      <w:b/>
    </w:rPr>
  </w:style>
  <w:style w:type="paragraph" w:customStyle="1" w:styleId="Bezugzeile">
    <w:name w:val="Bezugzeile"/>
    <w:basedOn w:val="Standard"/>
    <w:uiPriority w:val="13"/>
    <w:rsid w:val="004E6866"/>
    <w:pPr>
      <w:spacing w:line="360" w:lineRule="auto"/>
    </w:pPr>
    <w:rPr>
      <w:b/>
    </w:rPr>
  </w:style>
  <w:style w:type="character" w:customStyle="1" w:styleId="FlietextZchn">
    <w:name w:val="Fließtext Zchn"/>
    <w:basedOn w:val="TextkrperZchn"/>
    <w:link w:val="Flietext"/>
    <w:uiPriority w:val="1"/>
    <w:rsid w:val="00AC4AB8"/>
    <w:rPr>
      <w:rFonts w:ascii="Arial" w:hAnsi="Arial"/>
      <w:sz w:val="24"/>
    </w:rPr>
  </w:style>
  <w:style w:type="character" w:customStyle="1" w:styleId="AufzhlungZchn">
    <w:name w:val="Aufzählung Zchn"/>
    <w:basedOn w:val="Absatz-Standardschriftart"/>
    <w:link w:val="Aufzhlung"/>
    <w:uiPriority w:val="10"/>
    <w:rsid w:val="00180BEB"/>
    <w:rPr>
      <w:rFonts w:ascii="Arial" w:eastAsiaTheme="majorEastAsia" w:hAnsi="Arial" w:cstheme="majorBidi"/>
      <w:bCs/>
      <w:sz w:val="24"/>
      <w:szCs w:val="28"/>
    </w:rPr>
  </w:style>
  <w:style w:type="character" w:customStyle="1" w:styleId="InfoblockrechtsZchn">
    <w:name w:val="Infoblock rechts Zchn"/>
    <w:basedOn w:val="Absatz-Standardschriftart"/>
    <w:link w:val="Infoblockrechts"/>
    <w:uiPriority w:val="4"/>
    <w:rsid w:val="00E715E9"/>
    <w:rPr>
      <w:rFonts w:ascii="Arial" w:hAnsi="Arial"/>
      <w:sz w:val="20"/>
      <w:szCs w:val="16"/>
    </w:rPr>
  </w:style>
  <w:style w:type="table" w:styleId="Tabellenraster">
    <w:name w:val="Table Grid"/>
    <w:basedOn w:val="NormaleTabelle"/>
    <w:uiPriority w:val="59"/>
    <w:rsid w:val="00BF49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Verzeichnis2">
    <w:name w:val="toc 2"/>
    <w:basedOn w:val="Standard"/>
    <w:next w:val="Standard"/>
    <w:autoRedefine/>
    <w:uiPriority w:val="39"/>
    <w:semiHidden/>
    <w:rsid w:val="00C16E3D"/>
    <w:pPr>
      <w:tabs>
        <w:tab w:val="left" w:pos="851"/>
        <w:tab w:val="right" w:leader="dot" w:pos="7928"/>
      </w:tabs>
      <w:spacing w:after="100"/>
    </w:pPr>
  </w:style>
  <w:style w:type="paragraph" w:styleId="Inhaltsverzeichnisberschrift">
    <w:name w:val="TOC Heading"/>
    <w:basedOn w:val="Standard"/>
    <w:next w:val="Standard"/>
    <w:uiPriority w:val="39"/>
    <w:semiHidden/>
    <w:qFormat/>
    <w:rsid w:val="00C47FDE"/>
    <w:pPr>
      <w:spacing w:after="100" w:afterAutospacing="1"/>
    </w:pPr>
    <w:rPr>
      <w:rFonts w:asciiTheme="majorHAnsi" w:eastAsiaTheme="majorEastAsia" w:hAnsiTheme="majorHAnsi" w:cstheme="majorBidi"/>
      <w:b/>
      <w:bCs/>
      <w:szCs w:val="28"/>
    </w:rPr>
  </w:style>
  <w:style w:type="character" w:styleId="Hyperlink">
    <w:name w:val="Hyperlink"/>
    <w:basedOn w:val="Absatz-Standardschriftart"/>
    <w:uiPriority w:val="99"/>
    <w:semiHidden/>
    <w:rsid w:val="002F54C0"/>
    <w:rPr>
      <w:color w:val="0000FF" w:themeColor="hyperlink"/>
      <w:u w:val="single"/>
    </w:rPr>
  </w:style>
  <w:style w:type="paragraph" w:styleId="Verzeichnis1">
    <w:name w:val="toc 1"/>
    <w:basedOn w:val="Standard"/>
    <w:next w:val="Standard"/>
    <w:autoRedefine/>
    <w:uiPriority w:val="39"/>
    <w:semiHidden/>
    <w:rsid w:val="00C16E3D"/>
    <w:pPr>
      <w:tabs>
        <w:tab w:val="left" w:pos="851"/>
        <w:tab w:val="right" w:leader="dot" w:pos="7928"/>
      </w:tabs>
      <w:spacing w:after="100"/>
    </w:pPr>
  </w:style>
  <w:style w:type="paragraph" w:customStyle="1" w:styleId="Infoblocklinks">
    <w:name w:val="Infoblock links"/>
    <w:basedOn w:val="Standard"/>
    <w:link w:val="InfoblocklinksZchn"/>
    <w:uiPriority w:val="3"/>
    <w:qFormat/>
    <w:rsid w:val="00656086"/>
    <w:pPr>
      <w:tabs>
        <w:tab w:val="right" w:pos="7314"/>
      </w:tabs>
    </w:pPr>
    <w:rPr>
      <w:sz w:val="16"/>
    </w:rPr>
  </w:style>
  <w:style w:type="character" w:customStyle="1" w:styleId="InfoblocklinksZchn">
    <w:name w:val="Infoblock links Zchn"/>
    <w:basedOn w:val="Absatz-Standardschriftart"/>
    <w:link w:val="Infoblocklinks"/>
    <w:uiPriority w:val="3"/>
    <w:rsid w:val="00E715E9"/>
    <w:rPr>
      <w:rFonts w:ascii="Arial" w:hAnsi="Arial"/>
      <w:sz w:val="16"/>
    </w:rPr>
  </w:style>
  <w:style w:type="paragraph" w:styleId="Verzeichnis3">
    <w:name w:val="toc 3"/>
    <w:basedOn w:val="Standard"/>
    <w:next w:val="Standard"/>
    <w:autoRedefine/>
    <w:uiPriority w:val="39"/>
    <w:semiHidden/>
    <w:rsid w:val="00C16E3D"/>
    <w:pPr>
      <w:tabs>
        <w:tab w:val="left" w:pos="851"/>
        <w:tab w:val="right" w:leader="dot" w:pos="7928"/>
      </w:tabs>
      <w:spacing w:after="100"/>
    </w:pPr>
  </w:style>
  <w:style w:type="paragraph" w:styleId="Verzeichnis9">
    <w:name w:val="toc 9"/>
    <w:basedOn w:val="Standard"/>
    <w:next w:val="Standard"/>
    <w:autoRedefine/>
    <w:uiPriority w:val="39"/>
    <w:semiHidden/>
    <w:rsid w:val="00C16E3D"/>
    <w:pPr>
      <w:tabs>
        <w:tab w:val="left" w:pos="1843"/>
        <w:tab w:val="right" w:leader="dot" w:pos="7928"/>
      </w:tabs>
      <w:spacing w:after="100"/>
    </w:pPr>
  </w:style>
  <w:style w:type="paragraph" w:styleId="Verzeichnis4">
    <w:name w:val="toc 4"/>
    <w:basedOn w:val="Standard"/>
    <w:next w:val="Standard"/>
    <w:autoRedefine/>
    <w:uiPriority w:val="39"/>
    <w:semiHidden/>
    <w:rsid w:val="00C16E3D"/>
    <w:pPr>
      <w:tabs>
        <w:tab w:val="left" w:pos="851"/>
        <w:tab w:val="right" w:leader="dot" w:pos="7928"/>
      </w:tabs>
      <w:spacing w:after="100"/>
    </w:pPr>
  </w:style>
  <w:style w:type="paragraph" w:styleId="Verzeichnis5">
    <w:name w:val="toc 5"/>
    <w:basedOn w:val="Standard"/>
    <w:next w:val="Standard"/>
    <w:autoRedefine/>
    <w:uiPriority w:val="39"/>
    <w:semiHidden/>
    <w:rsid w:val="00C16E3D"/>
    <w:pPr>
      <w:tabs>
        <w:tab w:val="left" w:pos="1276"/>
        <w:tab w:val="right" w:leader="dot" w:pos="7928"/>
      </w:tabs>
      <w:spacing w:after="100"/>
    </w:pPr>
  </w:style>
  <w:style w:type="paragraph" w:styleId="Verzeichnis6">
    <w:name w:val="toc 6"/>
    <w:basedOn w:val="Standard"/>
    <w:next w:val="Standard"/>
    <w:autoRedefine/>
    <w:uiPriority w:val="39"/>
    <w:semiHidden/>
    <w:rsid w:val="00C16E3D"/>
    <w:pPr>
      <w:tabs>
        <w:tab w:val="left" w:pos="1418"/>
        <w:tab w:val="right" w:leader="dot" w:pos="7928"/>
      </w:tabs>
      <w:spacing w:after="100"/>
    </w:pPr>
  </w:style>
  <w:style w:type="paragraph" w:styleId="Verzeichnis7">
    <w:name w:val="toc 7"/>
    <w:basedOn w:val="Standard"/>
    <w:next w:val="Standard"/>
    <w:autoRedefine/>
    <w:uiPriority w:val="39"/>
    <w:semiHidden/>
    <w:rsid w:val="00C16E3D"/>
    <w:pPr>
      <w:tabs>
        <w:tab w:val="left" w:pos="1560"/>
        <w:tab w:val="right" w:leader="dot" w:pos="7928"/>
      </w:tabs>
      <w:spacing w:after="100"/>
    </w:pPr>
  </w:style>
  <w:style w:type="paragraph" w:styleId="Verzeichnis8">
    <w:name w:val="toc 8"/>
    <w:basedOn w:val="Standard"/>
    <w:next w:val="Standard"/>
    <w:autoRedefine/>
    <w:uiPriority w:val="39"/>
    <w:semiHidden/>
    <w:rsid w:val="00C16E3D"/>
    <w:pPr>
      <w:tabs>
        <w:tab w:val="left" w:pos="1729"/>
        <w:tab w:val="right" w:leader="dot" w:pos="7928"/>
      </w:tabs>
      <w:spacing w:after="100"/>
    </w:pPr>
  </w:style>
  <w:style w:type="paragraph" w:customStyle="1" w:styleId="Anlagen">
    <w:name w:val="Anlagen"/>
    <w:basedOn w:val="Standard"/>
    <w:uiPriority w:val="14"/>
    <w:rsid w:val="004E6866"/>
    <w:pPr>
      <w:spacing w:line="360" w:lineRule="auto"/>
    </w:pPr>
    <w:rPr>
      <w:b/>
    </w:rPr>
  </w:style>
  <w:style w:type="paragraph" w:customStyle="1" w:styleId="Schlagwort">
    <w:name w:val="Schlagwort"/>
    <w:basedOn w:val="Standard"/>
    <w:link w:val="SchlagwortZchn"/>
    <w:rsid w:val="003D6EB7"/>
    <w:pPr>
      <w:framePr w:w="1701" w:hSpace="284" w:wrap="around" w:vAnchor="text" w:hAnchor="page" w:x="9578" w:y="7"/>
      <w:spacing w:before="10" w:line="360" w:lineRule="auto"/>
      <w:ind w:left="113"/>
    </w:pPr>
    <w:rPr>
      <w:b/>
      <w:sz w:val="18"/>
    </w:rPr>
  </w:style>
  <w:style w:type="character" w:customStyle="1" w:styleId="SchlagwortZchn">
    <w:name w:val="Schlagwort Zchn"/>
    <w:basedOn w:val="Absatz-Standardschriftart"/>
    <w:link w:val="Schlagwort"/>
    <w:rsid w:val="003D6EB7"/>
    <w:rPr>
      <w:rFonts w:ascii="Arial" w:hAnsi="Arial"/>
      <w:b/>
      <w:sz w:val="18"/>
    </w:rPr>
  </w:style>
  <w:style w:type="paragraph" w:customStyle="1" w:styleId="lngereDokumente">
    <w:name w:val="längere Dokumente"/>
    <w:basedOn w:val="Flietext"/>
    <w:link w:val="lngereDokumenteZchn"/>
    <w:uiPriority w:val="2"/>
    <w:qFormat/>
    <w:rsid w:val="00AC4AB8"/>
    <w:pPr>
      <w:spacing w:after="280" w:line="300" w:lineRule="auto"/>
    </w:pPr>
    <w:rPr>
      <w:sz w:val="22"/>
    </w:rPr>
  </w:style>
  <w:style w:type="character" w:customStyle="1" w:styleId="lngereDokumenteZchn">
    <w:name w:val="längere Dokumente Zchn"/>
    <w:basedOn w:val="FlietextZchn"/>
    <w:link w:val="lngereDokumente"/>
    <w:uiPriority w:val="2"/>
    <w:rsid w:val="00AC4AB8"/>
    <w:rPr>
      <w:rFonts w:ascii="Arial" w:hAnsi="Arial"/>
      <w:sz w:val="24"/>
    </w:rPr>
  </w:style>
  <w:style w:type="paragraph" w:customStyle="1" w:styleId="CorpoS12">
    <w:name w:val="CorpoS12"/>
    <w:basedOn w:val="Standard"/>
    <w:rsid w:val="00D76B77"/>
    <w:pPr>
      <w:tabs>
        <w:tab w:val="left" w:pos="1333"/>
        <w:tab w:val="left" w:pos="2835"/>
        <w:tab w:val="left" w:pos="5727"/>
        <w:tab w:val="left" w:pos="7144"/>
        <w:tab w:val="left" w:pos="8618"/>
      </w:tabs>
      <w:spacing w:before="144" w:after="0"/>
      <w:ind w:right="-1134"/>
    </w:pPr>
    <w:rPr>
      <w:rFonts w:ascii="CorpoS" w:eastAsia="Times New Roman" w:hAnsi="CorpoS" w:cs="Times New Roman"/>
      <w:spacing w:val="-10"/>
      <w:szCs w:val="20"/>
      <w:lang w:eastAsia="de-DE"/>
    </w:rPr>
  </w:style>
  <w:style w:type="paragraph" w:customStyle="1" w:styleId="CorpoS16">
    <w:name w:val="CorpoS16"/>
    <w:basedOn w:val="Standard"/>
    <w:rsid w:val="00D76B77"/>
    <w:pPr>
      <w:spacing w:before="120" w:after="0"/>
      <w:ind w:left="497" w:hanging="497"/>
      <w:jc w:val="right"/>
    </w:pPr>
    <w:rPr>
      <w:rFonts w:ascii="CorpoS" w:eastAsia="Times New Roman" w:hAnsi="CorpoS" w:cs="Times New Roman"/>
      <w:sz w:val="32"/>
      <w:szCs w:val="20"/>
      <w:lang w:eastAsia="de-DE"/>
    </w:rPr>
  </w:style>
  <w:style w:type="paragraph" w:styleId="Kopfzeile">
    <w:name w:val="header"/>
    <w:basedOn w:val="Standard"/>
    <w:link w:val="KopfzeileZchn"/>
    <w:uiPriority w:val="99"/>
    <w:unhideWhenUsed/>
    <w:rsid w:val="00D76B77"/>
    <w:pPr>
      <w:tabs>
        <w:tab w:val="center" w:pos="4536"/>
        <w:tab w:val="right" w:pos="9072"/>
      </w:tabs>
      <w:spacing w:after="0"/>
    </w:pPr>
    <w:rPr>
      <w:rFonts w:ascii="CorpoSLig" w:eastAsia="Times New Roman" w:hAnsi="CorpoSLig" w:cs="Times New Roman"/>
      <w:sz w:val="20"/>
      <w:szCs w:val="20"/>
      <w:lang w:eastAsia="de-DE"/>
    </w:rPr>
  </w:style>
  <w:style w:type="character" w:customStyle="1" w:styleId="KopfzeileZchn">
    <w:name w:val="Kopfzeile Zchn"/>
    <w:basedOn w:val="Absatz-Standardschriftart"/>
    <w:link w:val="Kopfzeile"/>
    <w:uiPriority w:val="99"/>
    <w:rsid w:val="00D76B77"/>
    <w:rPr>
      <w:rFonts w:ascii="CorpoSLig" w:eastAsia="Times New Roman" w:hAnsi="CorpoSLig" w:cs="Times New Roman"/>
      <w:sz w:val="20"/>
      <w:szCs w:val="20"/>
      <w:lang w:eastAsia="de-DE"/>
    </w:rPr>
  </w:style>
  <w:style w:type="paragraph" w:styleId="Listenabsatz">
    <w:name w:val="List Paragraph"/>
    <w:basedOn w:val="Standard"/>
    <w:uiPriority w:val="34"/>
    <w:qFormat/>
    <w:rsid w:val="00D76B77"/>
    <w:pPr>
      <w:ind w:left="720"/>
      <w:contextualSpacing/>
    </w:pPr>
  </w:style>
  <w:style w:type="paragraph" w:styleId="Fuzeile">
    <w:name w:val="footer"/>
    <w:basedOn w:val="Standard"/>
    <w:link w:val="FuzeileZchn"/>
    <w:uiPriority w:val="99"/>
    <w:unhideWhenUsed/>
    <w:rsid w:val="00C45407"/>
    <w:pPr>
      <w:tabs>
        <w:tab w:val="center" w:pos="4536"/>
        <w:tab w:val="right" w:pos="9072"/>
      </w:tabs>
      <w:spacing w:after="0"/>
    </w:pPr>
  </w:style>
  <w:style w:type="character" w:customStyle="1" w:styleId="FuzeileZchn">
    <w:name w:val="Fußzeile Zchn"/>
    <w:basedOn w:val="Absatz-Standardschriftart"/>
    <w:link w:val="Fuzeile"/>
    <w:uiPriority w:val="99"/>
    <w:rsid w:val="00C45407"/>
    <w:rPr>
      <w:rFonts w:ascii="Arial" w:hAnsi="Arial"/>
      <w:sz w:val="24"/>
    </w:rPr>
  </w:style>
  <w:style w:type="character" w:styleId="Kommentarzeichen">
    <w:name w:val="annotation reference"/>
    <w:basedOn w:val="Absatz-Standardschriftart"/>
    <w:uiPriority w:val="99"/>
    <w:semiHidden/>
    <w:unhideWhenUsed/>
    <w:rsid w:val="00594089"/>
    <w:rPr>
      <w:sz w:val="16"/>
      <w:szCs w:val="16"/>
    </w:rPr>
  </w:style>
  <w:style w:type="paragraph" w:styleId="Kommentartext">
    <w:name w:val="annotation text"/>
    <w:basedOn w:val="Standard"/>
    <w:link w:val="KommentartextZchn"/>
    <w:uiPriority w:val="99"/>
    <w:unhideWhenUsed/>
    <w:rsid w:val="00594089"/>
    <w:rPr>
      <w:sz w:val="20"/>
      <w:szCs w:val="20"/>
    </w:rPr>
  </w:style>
  <w:style w:type="character" w:customStyle="1" w:styleId="KommentartextZchn">
    <w:name w:val="Kommentartext Zchn"/>
    <w:basedOn w:val="Absatz-Standardschriftart"/>
    <w:link w:val="Kommentartext"/>
    <w:uiPriority w:val="99"/>
    <w:rsid w:val="00594089"/>
    <w:rPr>
      <w:rFonts w:ascii="Arial" w:hAnsi="Arial"/>
      <w:sz w:val="20"/>
      <w:szCs w:val="20"/>
    </w:rPr>
  </w:style>
  <w:style w:type="paragraph" w:styleId="Kommentarthema">
    <w:name w:val="annotation subject"/>
    <w:basedOn w:val="Kommentartext"/>
    <w:next w:val="Kommentartext"/>
    <w:link w:val="KommentarthemaZchn"/>
    <w:uiPriority w:val="99"/>
    <w:semiHidden/>
    <w:unhideWhenUsed/>
    <w:rsid w:val="00594089"/>
    <w:rPr>
      <w:b/>
      <w:bCs/>
    </w:rPr>
  </w:style>
  <w:style w:type="character" w:customStyle="1" w:styleId="KommentarthemaZchn">
    <w:name w:val="Kommentarthema Zchn"/>
    <w:basedOn w:val="KommentartextZchn"/>
    <w:link w:val="Kommentarthema"/>
    <w:uiPriority w:val="99"/>
    <w:semiHidden/>
    <w:rsid w:val="00594089"/>
    <w:rPr>
      <w:rFonts w:ascii="Arial" w:hAnsi="Arial"/>
      <w:b/>
      <w:bCs/>
      <w:sz w:val="20"/>
      <w:szCs w:val="20"/>
    </w:rPr>
  </w:style>
  <w:style w:type="paragraph" w:styleId="berarbeitung">
    <w:name w:val="Revision"/>
    <w:hidden/>
    <w:uiPriority w:val="99"/>
    <w:semiHidden/>
    <w:rsid w:val="0052323F"/>
    <w:pPr>
      <w:spacing w:after="0" w:line="240" w:lineRule="auto"/>
    </w:pPr>
    <w:rPr>
      <w:rFonts w:ascii="Arial" w:hAnsi="Arial"/>
      <w:sz w:val="24"/>
    </w:rPr>
  </w:style>
  <w:style w:type="paragraph" w:styleId="Titel">
    <w:name w:val="Title"/>
    <w:basedOn w:val="Standard"/>
    <w:next w:val="Standard"/>
    <w:link w:val="TitelZchn"/>
    <w:uiPriority w:val="19"/>
    <w:qFormat/>
    <w:rsid w:val="006E657D"/>
    <w:pPr>
      <w:spacing w:after="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9"/>
    <w:rsid w:val="006E657D"/>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2737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no' ?><Relationships xmlns="http://schemas.openxmlformats.org/package/2006/relationships"><Relationship Id="rId8" Type="http://schemas.openxmlformats.org/officeDocument/2006/relationships/footer" Target="footer1.xml"></Relationship><Relationship Id="rId3" Type="http://schemas.openxmlformats.org/officeDocument/2006/relationships/settings" Target="settings.xml"></Relationship><Relationship Id="rId7" Type="http://schemas.openxmlformats.org/officeDocument/2006/relationships/header" Target="header1.xml"></Relationship><Relationship Id="rId2" Type="http://schemas.openxmlformats.org/officeDocument/2006/relationships/styles" Target="styles.xml"></Relationship><Relationship Id="rId1" Type="http://schemas.openxmlformats.org/officeDocument/2006/relationships/numbering" Target="numbering.xml"></Relationship><Relationship Id="rId6" Type="http://schemas.openxmlformats.org/officeDocument/2006/relationships/endnotes" Target="endnotes.xml"></Relationship><Relationship Id="rId11" Type="http://schemas.openxmlformats.org/officeDocument/2006/relationships/theme" Target="theme/theme1.xml"></Relationship><Relationship Id="rId5" Type="http://schemas.openxmlformats.org/officeDocument/2006/relationships/footnotes" Target="footnotes.xml"></Relationship><Relationship Id="rId10" Type="http://schemas.openxmlformats.org/officeDocument/2006/relationships/glossaryDocument" Target="glossary/document.xml"></Relationship><Relationship Id="rId4" Type="http://schemas.openxmlformats.org/officeDocument/2006/relationships/webSettings" Target="webSettings.xml"></Relationship><Relationship Id="rId9" Type="http://schemas.openxmlformats.org/officeDocument/2006/relationships/fontTable" Target="fontTable.xml"></Relationship><Relationship Id="rId12" Type="http://schemas.openxmlformats.org/officeDocument/2006/relationships/customXml" Target="../customXml/item1.xml"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52477AE7EEB8413B8BA08CE22710AD7F"/>
        <w:category>
          <w:name w:val="Allgemein"/>
          <w:gallery w:val="placeholder"/>
        </w:category>
        <w:types>
          <w:type w:val="bbPlcHdr"/>
        </w:types>
        <w:behaviors>
          <w:behavior w:val="content"/>
        </w:behaviors>
        <w:guid w:val="{1CC3F05C-A3A9-4184-BC97-521BA57524A2}"/>
      </w:docPartPr>
      <w:docPartBody>
        <w:p w:rsidR="00D51663" w:rsidRDefault="001333DC" w:rsidP="001333DC">
          <w:pPr>
            <w:pStyle w:val="52477AE7EEB8413B8BA08CE22710AD7F"/>
          </w:pPr>
          <w:r>
            <w:rPr>
              <w:rStyle w:val="Platzhaltertext"/>
            </w:rPr>
            <w:t>Klicken oder tippen Sie hier, um Text einzugeben.</w:t>
          </w:r>
        </w:p>
      </w:docPartBody>
    </w:docPart>
    <w:docPart>
      <w:docPartPr>
        <w:name w:val="2F2DA8B4219D495E803E4E98E70FED89"/>
        <w:category>
          <w:name w:val="Allgemein"/>
          <w:gallery w:val="placeholder"/>
        </w:category>
        <w:types>
          <w:type w:val="bbPlcHdr"/>
        </w:types>
        <w:behaviors>
          <w:behavior w:val="content"/>
        </w:behaviors>
        <w:guid w:val="{76CDCD22-A5FF-4965-91E9-4C8EB3192F93}"/>
      </w:docPartPr>
      <w:docPartBody>
        <w:p w:rsidR="00D51663" w:rsidRDefault="001333DC" w:rsidP="001333DC">
          <w:pPr>
            <w:pStyle w:val="2F2DA8B4219D495E803E4E98E70FED89"/>
          </w:pPr>
          <w:r>
            <w:rPr>
              <w:rStyle w:val="Platzhaltertext"/>
            </w:rPr>
            <w:t>Klicken oder tippen Sie, um ein Datum einzugeben.</w:t>
          </w:r>
        </w:p>
      </w:docPartBody>
    </w:docPart>
    <w:docPart>
      <w:docPartPr>
        <w:name w:val="A703DB2F96FC4914B63D9EDAEDEBE6A0"/>
        <w:category>
          <w:name w:val="Allgemein"/>
          <w:gallery w:val="placeholder"/>
        </w:category>
        <w:types>
          <w:type w:val="bbPlcHdr"/>
        </w:types>
        <w:behaviors>
          <w:behavior w:val="content"/>
        </w:behaviors>
        <w:guid w:val="{7A0B41EB-97EC-4B19-9961-5DE2CD42C525}"/>
      </w:docPartPr>
      <w:docPartBody>
        <w:p w:rsidR="00D51663" w:rsidRDefault="001333DC" w:rsidP="001333DC">
          <w:pPr>
            <w:pStyle w:val="A703DB2F96FC4914B63D9EDAEDEBE6A0"/>
          </w:pPr>
          <w:r>
            <w:rPr>
              <w:rStyle w:val="Platzhaltertext"/>
            </w:rPr>
            <w:t>Klicken oder tippen Sie hier, um Text einzugeben.</w:t>
          </w:r>
        </w:p>
      </w:docPartBody>
    </w:docPart>
    <w:docPart>
      <w:docPartPr>
        <w:name w:val="3349C36562AD4B578CC9B3C6AD7F2C85"/>
        <w:category>
          <w:name w:val="Allgemein"/>
          <w:gallery w:val="placeholder"/>
        </w:category>
        <w:types>
          <w:type w:val="bbPlcHdr"/>
        </w:types>
        <w:behaviors>
          <w:behavior w:val="content"/>
        </w:behaviors>
        <w:guid w:val="{A678C497-611A-45C6-9AF6-9ADE6207FC73}"/>
      </w:docPartPr>
      <w:docPartBody>
        <w:p w:rsidR="00D51663" w:rsidRDefault="001333DC" w:rsidP="001333DC">
          <w:pPr>
            <w:pStyle w:val="3349C36562AD4B578CC9B3C6AD7F2C85"/>
          </w:pPr>
          <w:r>
            <w:rPr>
              <w:rStyle w:val="Platzhaltertext"/>
            </w:rPr>
            <w:t>Klicken oder tippen Sie hier, um Text einzugeben.</w:t>
          </w:r>
        </w:p>
      </w:docPartBody>
    </w:docPart>
    <w:docPart>
      <w:docPartPr>
        <w:name w:val="10702049339149DFBFA47CD9E610EB8E"/>
        <w:category>
          <w:name w:val="Allgemein"/>
          <w:gallery w:val="placeholder"/>
        </w:category>
        <w:types>
          <w:type w:val="bbPlcHdr"/>
        </w:types>
        <w:behaviors>
          <w:behavior w:val="content"/>
        </w:behaviors>
        <w:guid w:val="{9FD489C2-515A-475E-BC5D-8E2B5BA5861A}"/>
      </w:docPartPr>
      <w:docPartBody>
        <w:p w:rsidR="00D51663" w:rsidRDefault="001333DC" w:rsidP="001333DC">
          <w:pPr>
            <w:pStyle w:val="10702049339149DFBFA47CD9E610EB8E"/>
          </w:pPr>
          <w:r>
            <w:rPr>
              <w:rStyle w:val="Platzhaltertext"/>
            </w:rPr>
            <w:t>Klicken oder tippen Sie hier, um Text einzugeben.</w:t>
          </w:r>
        </w:p>
      </w:docPartBody>
    </w:docPart>
    <w:docPart>
      <w:docPartPr>
        <w:name w:val="6B87AF63263B4C5B993A3802D0F926C7"/>
        <w:category>
          <w:name w:val="Allgemein"/>
          <w:gallery w:val="placeholder"/>
        </w:category>
        <w:types>
          <w:type w:val="bbPlcHdr"/>
        </w:types>
        <w:behaviors>
          <w:behavior w:val="content"/>
        </w:behaviors>
        <w:guid w:val="{77C69AA3-F9A9-4BFA-9D16-1DF31165A6DD}"/>
      </w:docPartPr>
      <w:docPartBody>
        <w:p w:rsidR="00D51663" w:rsidRDefault="001333DC" w:rsidP="001333DC">
          <w:pPr>
            <w:pStyle w:val="6B87AF63263B4C5B993A3802D0F926C7"/>
          </w:pPr>
          <w:r>
            <w:rPr>
              <w:rStyle w:val="Platzhaltertext"/>
            </w:rPr>
            <w:t>Klicken oder tippen Sie hier, um Text einzugeben.</w:t>
          </w:r>
        </w:p>
      </w:docPartBody>
    </w:docPart>
    <w:docPart>
      <w:docPartPr>
        <w:name w:val="ADC44307491A4550828EB821D5A37553"/>
        <w:category>
          <w:name w:val="Allgemein"/>
          <w:gallery w:val="placeholder"/>
        </w:category>
        <w:types>
          <w:type w:val="bbPlcHdr"/>
        </w:types>
        <w:behaviors>
          <w:behavior w:val="content"/>
        </w:behaviors>
        <w:guid w:val="{01F53635-FD5B-45C7-9DCD-C7D18094BBD2}"/>
      </w:docPartPr>
      <w:docPartBody>
        <w:p w:rsidR="00D51663" w:rsidRDefault="001333DC" w:rsidP="001333DC">
          <w:pPr>
            <w:pStyle w:val="ADC44307491A4550828EB821D5A37553"/>
          </w:pPr>
          <w:r>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rpoS">
    <w:altName w:val="Times New Roman"/>
    <w:panose1 w:val="00000000000000000000"/>
    <w:charset w:val="00"/>
    <w:family w:val="auto"/>
    <w:notTrueType/>
    <w:pitch w:val="variable"/>
    <w:sig w:usb0="00000003" w:usb1="00000000" w:usb2="00000000" w:usb3="00000000" w:csb0="00000001" w:csb1="00000000"/>
  </w:font>
  <w:font w:name="CorpoSLig">
    <w:altName w:val="Times New Roman"/>
    <w:panose1 w:val="00000000000000000000"/>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A01"/>
    <w:rsid w:val="001333DC"/>
    <w:rsid w:val="0026031D"/>
    <w:rsid w:val="003F3CB9"/>
    <w:rsid w:val="00401A39"/>
    <w:rsid w:val="00943A01"/>
    <w:rsid w:val="00D5166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1333DC"/>
    <w:rPr>
      <w:color w:val="808080"/>
    </w:rPr>
  </w:style>
  <w:style w:type="paragraph" w:customStyle="1" w:styleId="F50D2FCEA39145E39944FCC78BB16552">
    <w:name w:val="F50D2FCEA39145E39944FCC78BB16552"/>
    <w:rsid w:val="003F3CB9"/>
  </w:style>
  <w:style w:type="paragraph" w:customStyle="1" w:styleId="52477AE7EEB8413B8BA08CE22710AD7F">
    <w:name w:val="52477AE7EEB8413B8BA08CE22710AD7F"/>
    <w:rsid w:val="001333DC"/>
  </w:style>
  <w:style w:type="paragraph" w:customStyle="1" w:styleId="2F2DA8B4219D495E803E4E98E70FED89">
    <w:name w:val="2F2DA8B4219D495E803E4E98E70FED89"/>
    <w:rsid w:val="001333DC"/>
  </w:style>
  <w:style w:type="paragraph" w:customStyle="1" w:styleId="A703DB2F96FC4914B63D9EDAEDEBE6A0">
    <w:name w:val="A703DB2F96FC4914B63D9EDAEDEBE6A0"/>
    <w:rsid w:val="001333DC"/>
  </w:style>
  <w:style w:type="paragraph" w:customStyle="1" w:styleId="3349C36562AD4B578CC9B3C6AD7F2C85">
    <w:name w:val="3349C36562AD4B578CC9B3C6AD7F2C85"/>
    <w:rsid w:val="001333DC"/>
  </w:style>
  <w:style w:type="paragraph" w:customStyle="1" w:styleId="10702049339149DFBFA47CD9E610EB8E">
    <w:name w:val="10702049339149DFBFA47CD9E610EB8E"/>
    <w:rsid w:val="001333DC"/>
  </w:style>
  <w:style w:type="paragraph" w:customStyle="1" w:styleId="6B87AF63263B4C5B993A3802D0F926C7">
    <w:name w:val="6B87AF63263B4C5B993A3802D0F926C7"/>
    <w:rsid w:val="001333DC"/>
  </w:style>
  <w:style w:type="paragraph" w:customStyle="1" w:styleId="ADC44307491A4550828EB821D5A37553">
    <w:name w:val="ADC44307491A4550828EB821D5A37553"/>
    <w:rsid w:val="001333D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Larissa">
  <a:themeElements>
    <a:clrScheme name="OFD">
      <a:dk1>
        <a:sysClr val="windowText" lastClr="000000"/>
      </a:dk1>
      <a:lt1>
        <a:sysClr val="window" lastClr="FFFFFF"/>
      </a:lt1>
      <a:dk2>
        <a:srgbClr val="FFFFFF"/>
      </a:dk2>
      <a:lt2>
        <a:srgbClr val="EEECE1"/>
      </a:lt2>
      <a:accent1>
        <a:srgbClr val="1F497D"/>
      </a:accent1>
      <a:accent2>
        <a:srgbClr val="FFFCC4"/>
      </a:accent2>
      <a:accent3>
        <a:srgbClr val="FFFFCC"/>
      </a:accent3>
      <a:accent4>
        <a:srgbClr val="E5E5E5"/>
      </a:accent4>
      <a:accent5>
        <a:srgbClr val="00A0FA"/>
      </a:accent5>
      <a:accent6>
        <a:srgbClr val="F5002F"/>
      </a:accent6>
      <a:hlink>
        <a:srgbClr val="0000FF"/>
      </a:hlink>
      <a:folHlink>
        <a:srgbClr val="800080"/>
      </a:folHlink>
    </a:clrScheme>
    <a:fontScheme name="OFD Standard Schrift TNR">
      <a:majorFont>
        <a:latin typeface="Arial"/>
        <a:ea typeface=""/>
        <a:cs typeface=""/>
      </a:majorFont>
      <a:minorFont>
        <a:latin typeface="Times New Roman"/>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dk1"/>
        </a:lnRef>
        <a:fillRef idx="0">
          <a:schemeClr val="dk1"/>
        </a:fillRef>
        <a:effectRef idx="0">
          <a:schemeClr val="dk1"/>
        </a:effectRef>
        <a:fontRef idx="minor">
          <a:schemeClr val="tx1"/>
        </a:fontRef>
      </a:style>
    </a:lnDef>
  </a:objectDefaults>
  <a:extraClrSchemeLst/>
</a:theme>
</file>

<file path=customXml/_rels/item1.xml.rels><?xml version='1.0' encoding='UTF-8' standalone='no' ?><Relationships xmlns="http://schemas.openxmlformats.org/package/2006/relationships"><Relationship Id="rId1" Type="http://schemas.openxmlformats.org/officeDocument/2006/relationships/customXmlProps" Target="itemProps1.xml" /></Relationships>
</file>

<file path=customXml/item1.xml><?xml version="1.0" encoding="utf-8"?>
<f:fields xmlns:f="http://schemas.fabasoft.com/folio/2007/fields" catsources=""/>
</file>

<file path=customXml/itemProps1.xml><?xml version="1.0" encoding="utf-8"?>
<ds:datastoreItem xmlns:ds="http://schemas.openxmlformats.org/officeDocument/2006/customXml" ds:itemID="{4E8A9591-F074-446B-902F-511FF79C122F}">
  <ds:schemaRefs>
    <ds:schemaRef ds:uri="http://schemas.fabasoft.com/folio/2007/field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967</Words>
  <Characters>6097</Characters>
  <Application>Microsoft Office Word</Application>
  <DocSecurity>0</DocSecurity>
  <Lines>50</Lines>
  <Paragraphs>14</Paragraphs>
  <ScaleCrop>false</ScaleCrop>
  <HeadingPairs>
    <vt:vector size="2" baseType="variant">
      <vt:variant>
        <vt:lpstr>Titel</vt:lpstr>
      </vt:variant>
      <vt:variant>
        <vt:i4>1</vt:i4>
      </vt:variant>
    </vt:vector>
  </HeadingPairs>
  <TitlesOfParts>
    <vt:vector size="1" baseType="lpstr">
      <vt:lpstr>Arbeitgeberbescheinigung über die Kostentragung</vt:lpstr>
    </vt:vector>
  </TitlesOfParts>
  <Company/>
  <LinksUpToDate>false</LinksUpToDate>
  <CharactersWithSpaces>7050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Arbeitgeberbescheinigung über die Kostentragung</dc:title>
  <dc:subject/>
  <dc:creator/>
  <cp:keywords>Arbeitgeberbescheinigung</cp:keywords>
  <dc:description/>
  <cp:lastModifiedBy/>
  <cp:revision>1</cp:revision>
  <dcterms:created xsi:type="dcterms:W3CDTF">2025-05-21T17:39:00Z</dcterms:created>
  <dcterms:modified xsi:type="dcterms:W3CDTF">2025-12-19T12:32:00Z</dcterms:modified>
</cp:coreProperties>
</file>

<file path=docProps/custom.xml><?xml version="1.0" encoding="utf-8"?>
<Properties xmlns="http://schemas.openxmlformats.org/officeDocument/2006/custom-properties" xmlns:vt="http://schemas.openxmlformats.org/officeDocument/2006/docPropsVTypes">
  <property name="BMF_DOMEA_PROD" pid="2" fmtid="{D5CDD505-2E9C-101B-9397-08002B2CF9AE}">
    <vt:lpwstr>9B6C1540-50B1-11EF-A42A-9D09E6088040</vt:lpwstr>
  </property>
  <property name="FSC#BDBCFG@15.1700:InchargeUser" pid="3" fmtid="{D5CDD505-2E9C-101B-9397-08002B2CF9AE}">
    <vt:lpwstr/>
  </property>
  <property name="FSC#BDBCFG@15.1700:InchargeOrganisation" pid="4" fmtid="{D5CDD505-2E9C-101B-9397-08002B2CF9AE}">
    <vt:lpwstr>IV B 2</vt:lpwstr>
  </property>
  <property name="FSC#BDBCFG@15.1700:InchargePosition" pid="5" fmtid="{D5CDD505-2E9C-101B-9397-08002B2CF9AE}">
    <vt:lpwstr/>
  </property>
  <property name="FSC#BDBCFG@15.1700:VS-NfD" pid="6" fmtid="{D5CDD505-2E9C-101B-9397-08002B2CF9AE}">
    <vt:lpwstr/>
  </property>
  <property name="FSC#BDBCFG@15.1700:dpaddrdate" pid="7" fmtid="{D5CDD505-2E9C-101B-9397-08002B2CF9AE}">
    <vt:lpwstr>21.05.2025</vt:lpwstr>
  </property>
  <property name="FSC#BDBCFG@15.1700:SignApprobationBy" pid="8" fmtid="{D5CDD505-2E9C-101B-9397-08002B2CF9AE}">
    <vt:lpwstr/>
  </property>
  <property name="FSC#BDBCFG@15.1700:SignApprobationAt" pid="9" fmtid="{D5CDD505-2E9C-101B-9397-08002B2CF9AE}">
    <vt:lpwstr/>
  </property>
  <property name="FSC#BDBCFG@15.1700:SignApprobationByRole" pid="10" fmtid="{D5CDD505-2E9C-101B-9397-08002B2CF9AE}">
    <vt:lpwstr/>
  </property>
  <property name="FSC#BDBCFG@15.1700:SignApprobationByGroup" pid="11" fmtid="{D5CDD505-2E9C-101B-9397-08002B2CF9AE}">
    <vt:lpwstr/>
  </property>
  <property name="FSC#BDBCFG@15.1700:ProcRespOrgShort" pid="12" fmtid="{D5CDD505-2E9C-101B-9397-08002B2CF9AE}">
    <vt:lpwstr>IV B 2</vt:lpwstr>
  </property>
  <property name="FSC#BDBCFG@15.1700:ProcRespOrgDEMail" pid="13" fmtid="{D5CDD505-2E9C-101B-9397-08002B2CF9AE}">
    <vt:lpwstr/>
  </property>
  <property name="FSC#BDBCFG@15.1700:ProcRespOrgAddrStreet" pid="14" fmtid="{D5CDD505-2E9C-101B-9397-08002B2CF9AE}">
    <vt:lpwstr>Wilhelmstraße 97</vt:lpwstr>
  </property>
  <property name="FSC#BDBCFG@15.1700:ProcRespOrgAddrStreetnumber" pid="15" fmtid="{D5CDD505-2E9C-101B-9397-08002B2CF9AE}">
    <vt:lpwstr/>
  </property>
  <property name="FSC#BDBCFG@15.1700:ProcRespOrgAddrZipcode" pid="16" fmtid="{D5CDD505-2E9C-101B-9397-08002B2CF9AE}">
    <vt:lpwstr>10117</vt:lpwstr>
  </property>
  <property name="FSC#BDBCFG@15.1700:ProcRespOrgAddrCity" pid="17" fmtid="{D5CDD505-2E9C-101B-9397-08002B2CF9AE}">
    <vt:lpwstr>Berlin</vt:lpwstr>
  </property>
  <property name="FSC#BDBCFG@15.1700:ProcRespOrgAddrPobox" pid="18" fmtid="{D5CDD505-2E9C-101B-9397-08002B2CF9AE}">
    <vt:lpwstr/>
  </property>
  <property name="FSC#BDBCFG@15.1700:AuthorMail2" pid="19" fmtid="{D5CDD505-2E9C-101B-9397-08002B2CF9AE}">
    <vt:lpwstr/>
  </property>
  <property name="FSC#BDBCFG@15.1700:AuthorPhone2" pid="20" fmtid="{D5CDD505-2E9C-101B-9397-08002B2CF9AE}">
    <vt:lpwstr/>
  </property>
  <property name="FSC#BDBCFG@15.1700:OwnerPhone2" pid="21" fmtid="{D5CDD505-2E9C-101B-9397-08002B2CF9AE}">
    <vt:lpwstr/>
  </property>
  <property name="FSC#BDBCFG@15.1700:CurrentUserEmail2" pid="22" fmtid="{D5CDD505-2E9C-101B-9397-08002B2CF9AE}">
    <vt:lpwstr/>
  </property>
  <property name="FSC#BDBCFG@15.1700:OwnerMail1" pid="23" fmtid="{D5CDD505-2E9C-101B-9397-08002B2CF9AE}">
    <vt:lpwstr>Mario.Renner@bmf.bund.de</vt:lpwstr>
  </property>
  <property name="FSC#BDBCFG@15.1700:OwnerMail2" pid="24" fmtid="{D5CDD505-2E9C-101B-9397-08002B2CF9AE}">
    <vt:lpwstr/>
  </property>
  <property name="FSC#BDBCFG@15.1700:ContentObjectAddress" pid="25" fmtid="{D5CDD505-2E9C-101B-9397-08002B2CF9AE}">
    <vt:lpwstr>COO.7005.100.3.12075923</vt:lpwstr>
  </property>
  <property name="FSC#COOELAK@1.1001:Subject" pid="26" fmtid="{D5CDD505-2E9C-101B-9397-08002B2CF9AE}">
    <vt:lpwstr>IV B 2 - S 1300/21/10024</vt:lpwstr>
  </property>
  <property name="FSC#COOELAK@1.1001:FileReference" pid="27" fmtid="{D5CDD505-2E9C-101B-9397-08002B2CF9AE}">
    <vt:lpwstr>IV B 2 - S 1300/00510</vt:lpwstr>
  </property>
  <property name="FSC#COOELAK@1.1001:FileRefOU" pid="28" fmtid="{D5CDD505-2E9C-101B-9397-08002B2CF9AE}">
    <vt:lpwstr>IV B 2</vt:lpwstr>
  </property>
  <property name="FSC#COOELAK@1.1001:Owner" pid="29" fmtid="{D5CDD505-2E9C-101B-9397-08002B2CF9AE}">
    <vt:lpwstr>Mario Renner</vt:lpwstr>
  </property>
  <property name="FSC#COOELAK@1.1001:OwnerExtension" pid="30" fmtid="{D5CDD505-2E9C-101B-9397-08002B2CF9AE}">
    <vt:lpwstr/>
  </property>
  <property name="FSC#COOELAK@1.1001:OwnerFaxExtension" pid="31" fmtid="{D5CDD505-2E9C-101B-9397-08002B2CF9AE}">
    <vt:lpwstr/>
  </property>
  <property name="FSC#COOELAK@1.1001:DispatchedBy" pid="32" fmtid="{D5CDD505-2E9C-101B-9397-08002B2CF9AE}">
    <vt:lpwstr/>
  </property>
  <property name="FSC#COOELAK@1.1001:DispatchedAt" pid="33" fmtid="{D5CDD505-2E9C-101B-9397-08002B2CF9AE}">
    <vt:lpwstr/>
  </property>
  <property name="FSC#COOELAK@1.1001:CreatedAt" pid="34" fmtid="{D5CDD505-2E9C-101B-9397-08002B2CF9AE}">
    <vt:lpwstr>22.05.2025</vt:lpwstr>
  </property>
  <property name="FSC#COOELAK@1.1001:OU" pid="35" fmtid="{D5CDD505-2E9C-101B-9397-08002B2CF9AE}">
    <vt:lpwstr>IV B 2</vt:lpwstr>
  </property>
  <property name="FSC#COOELAK@1.1001:ObjBarCode" pid="36" fmtid="{D5CDD505-2E9C-101B-9397-08002B2CF9AE}">
    <vt:lpwstr>*COO.7005.100.3.12075923*</vt:lpwstr>
  </property>
  <property name="FSC#COOELAK@1.1001:RefBarCode" pid="37" fmtid="{D5CDD505-2E9C-101B-9397-08002B2CF9AE}">
    <vt:lpwstr>*COO.7005.100.3.12075927*</vt:lpwstr>
  </property>
  <property name="FSC#COOELAK@1.1001:FileRefBarCode" pid="38" fmtid="{D5CDD505-2E9C-101B-9397-08002B2CF9AE}">
    <vt:lpwstr>*IV B 2 - S 1300/00510*</vt:lpwstr>
  </property>
  <property name="FSC#COOELAK@1.1001:ExternalRef" pid="39" fmtid="{D5CDD505-2E9C-101B-9397-08002B2CF9AE}">
    <vt:lpwstr/>
  </property>
  <property name="FSC#COOELAK@1.1001:CurrentUserRolePos" pid="40" fmtid="{D5CDD505-2E9C-101B-9397-08002B2CF9AE}">
    <vt:lpwstr>Registratur</vt:lpwstr>
  </property>
  <property name="FSC#COOELAK@1.1001:CurrentUserEmail" pid="41" fmtid="{D5CDD505-2E9C-101B-9397-08002B2CF9AE}">
    <vt:lpwstr>Bettina.Mahlo@bmf.bund.de</vt:lpwstr>
  </property>
  <property name="FSC#ATSTATECFG@1.1001:Office" pid="42" fmtid="{D5CDD505-2E9C-101B-9397-08002B2CF9AE}">
    <vt:lpwstr/>
  </property>
  <property name="FSC#ATSTATECFG@1.1001:SubfileDate" pid="43" fmtid="{D5CDD505-2E9C-101B-9397-08002B2CF9AE}">
    <vt:lpwstr>22.05.2025</vt:lpwstr>
  </property>
  <property name="FSC#ATSTATECFG@1.1001:SubfileSubject" pid="44" fmtid="{D5CDD505-2E9C-101B-9397-08002B2CF9AE}">
    <vt:lpwstr>Billigung RL IVB2 : IV B 2 - S 1300/00510/012/001 - Übersendungsschreiben OFL - BLAG zur Änderung des BMF-Schreibens vom 12. Dezember 2023_x000d__x000a_Übersendungsschreiben_x000d__x000a_BMF-Schreiben_x005f_zur_x005f_Änderung_x005f_des_x005f_BMF-Schreibens_x005f_vom_x005f_12._x005f_Dezember_x005f_2023_x005f__x005f_ (002)_x000d__x000a_BMF-Schreiben_x005f_AG-Bescheinigung_x005f_Kostentragung_x005f_Arbeitnehmerentsendung</vt:lpwstr>
  </property>
  <property name="FSC#ATSTATECFG@1.1001:SubfileReference" pid="45" fmtid="{D5CDD505-2E9C-101B-9397-08002B2CF9AE}">
    <vt:lpwstr>IV B 2 - S 1300/00510/012/002</vt:lpwstr>
  </property>
  <property name="FSC#COOELAK@1.1001:replyreference" pid="46" fmtid="{D5CDD505-2E9C-101B-9397-08002B2CF9AE}">
    <vt:lpwstr/>
  </property>
  <property name="FSC#COOELAK@1.1001:FileRefOULong" pid="47" fmtid="{D5CDD505-2E9C-101B-9397-08002B2CF9AE}">
    <vt:lpwstr/>
  </property>
  <property name="FSC#FSCGOVDE@1.1001:ProcedureReference" pid="48" fmtid="{D5CDD505-2E9C-101B-9397-08002B2CF9AE}">
    <vt:lpwstr>IV B 2 - S 1300/00510/012</vt:lpwstr>
  </property>
  <property name="FSC#FSCGOVDE@1.1001:FileSubject" pid="49" fmtid="{D5CDD505-2E9C-101B-9397-08002B2CF9AE}">
    <vt:lpwstr>IV B 2 - S 1300/21/10024</vt:lpwstr>
  </property>
  <property name="FSC#FSCGOVDE@1.1001:ProcedureSubject" pid="50" fmtid="{D5CDD505-2E9C-101B-9397-08002B2CF9AE}">
    <vt:lpwstr>Entwurf BMF-Schreiben und Anlage</vt:lpwstr>
  </property>
  <property name="FSC#FSCGOVDE@1.1001:SignFinalVersionBy" pid="51" fmtid="{D5CDD505-2E9C-101B-9397-08002B2CF9AE}">
    <vt:lpwstr/>
  </property>
  <property name="FSC#FSCGOVDE@1.1001:SignFinalVersionAt" pid="52" fmtid="{D5CDD505-2E9C-101B-9397-08002B2CF9AE}">
    <vt:lpwstr/>
  </property>
  <property name="FSC#FSCGOVDE@1.1001:ProcedureRefBarCode" pid="53" fmtid="{D5CDD505-2E9C-101B-9397-08002B2CF9AE}">
    <vt:lpwstr>IV B 2 - S 1300/00510/012</vt:lpwstr>
  </property>
  <property name="FSC#FSCGOVDE@1.1001:DocumentSubj" pid="54" fmtid="{D5CDD505-2E9C-101B-9397-08002B2CF9AE}">
    <vt:lpwstr>Billigung RL IVB2 : IV B 2 - S 1300/00510/012/001 - Übersendungsschreiben OFL - BLAG zur Änderung des BMF-Schreibens vom 12. Dezember 2023_x000d__x000a_Übersendungsschreiben_x000d__x000a_BMF-Schreiben_x005f_zur_x005f_Änderung_x005f_des_x005f_BMF-Schreibens_x005f_vom_x005f_12._x005f_Dezember_x005f_2023_x005f__x005f_ (002)_x000d__x000a_BMF-Schreiben_x005f_AG-Bescheinigung_x005f_Kostentragung_x005f_Arbeitnehmerentsendung</vt:lpwstr>
  </property>
  <property name="FSC#DEPRECONFIG@15.1001:DocumentTitle" pid="55" fmtid="{D5CDD505-2E9C-101B-9397-08002B2CF9AE}">
    <vt:lpwstr>AW: IV B 2 - S 1300/00510/012/001 - Übersendungsschreiben OFL - BLAG zur Änderung des BMF-Schreibens vom 12. Dezember 2023</vt:lpwstr>
  </property>
  <property name="FSC#DEPRECONFIG@15.1001:ProcedureTitle" pid="56" fmtid="{D5CDD505-2E9C-101B-9397-08002B2CF9AE}">
    <vt:lpwstr>Abstimmung Entwurf mit oFL</vt:lpwstr>
  </property>
  <property name="FSC#DEPRECONFIG@15.1001:AuthorTitle" pid="57" fmtid="{D5CDD505-2E9C-101B-9397-08002B2CF9AE}">
    <vt:lpwstr/>
  </property>
  <property name="FSC#DEPRECONFIG@15.1001:AuthorSalution" pid="58" fmtid="{D5CDD505-2E9C-101B-9397-08002B2CF9AE}">
    <vt:lpwstr/>
  </property>
  <property name="FSC#DEPRECONFIG@15.1001:AuthorName" pid="59" fmtid="{D5CDD505-2E9C-101B-9397-08002B2CF9AE}">
    <vt:lpwstr>Mario Renner</vt:lpwstr>
  </property>
  <property name="FSC#DEPRECONFIG@15.1001:AuthorMail" pid="60" fmtid="{D5CDD505-2E9C-101B-9397-08002B2CF9AE}">
    <vt:lpwstr>Mario.Renner@bmf.bund.de</vt:lpwstr>
  </property>
  <property name="FSC#DEPRECONFIG@15.1001:AuthorTelephone" pid="61" fmtid="{D5CDD505-2E9C-101B-9397-08002B2CF9AE}">
    <vt:lpwstr/>
  </property>
  <property name="FSC#DEPRECONFIG@15.1001:AuthorFax" pid="62" fmtid="{D5CDD505-2E9C-101B-9397-08002B2CF9AE}">
    <vt:lpwstr/>
  </property>
  <property name="FSC#DEPRECONFIG@15.1001:AuthorOE" pid="63" fmtid="{D5CDD505-2E9C-101B-9397-08002B2CF9AE}">
    <vt:lpwstr>IV B 2</vt:lpwstr>
  </property>
  <property name="FSC#EGOVBASE@15.1001:Inhalt vorhandenEingangsdokument" pid="64" fmtid="{D5CDD505-2E9C-101B-9397-08002B2CF9AE}">
    <vt:lpwstr>Ja</vt:lpwstr>
  </property>
  <property name="FSC#EGOVBASE@15.1001:PapierdokumentEingangsdokument" pid="65" fmtid="{D5CDD505-2E9C-101B-9397-08002B2CF9AE}">
    <vt:lpwstr>Nein</vt:lpwstr>
  </property>
  <property name="FSC#EGOVBASE@15.1001:Original erforderlichEingangsdokument" pid="66" fmtid="{D5CDD505-2E9C-101B-9397-08002B2CF9AE}">
    <vt:lpwstr>Nein</vt:lpwstr>
  </property>
  <property name="FSC#EGOVBASE@15.1001:PapiervorgangVorgang" pid="67" fmtid="{D5CDD505-2E9C-101B-9397-08002B2CF9AE}">
    <vt:lpwstr>Nein</vt:lpwstr>
  </property>
  <property name="FSC#EGOVBASE@15.1001:PapierakteAkte" pid="68" fmtid="{D5CDD505-2E9C-101B-9397-08002B2CF9AE}">
    <vt:lpwstr>Nein</vt:lpwstr>
  </property>
  <property name="FSC#EGOVBASE@15.1001:Inhalt vorhandenInternes Dokument" pid="69" fmtid="{D5CDD505-2E9C-101B-9397-08002B2CF9AE}">
    <vt:lpwstr>Ja</vt:lpwstr>
  </property>
  <property name="FSC#EGOVBASE@15.1001:PapierdokumentInternes Dokument" pid="70" fmtid="{D5CDD505-2E9C-101B-9397-08002B2CF9AE}">
    <vt:lpwstr> </vt:lpwstr>
  </property>
  <property name="FSC#EGOVBASE@15.1001:Original erforderlichInternes Dokument" pid="71" fmtid="{D5CDD505-2E9C-101B-9397-08002B2CF9AE}">
    <vt:lpwstr>Nein</vt:lpwstr>
  </property>
  <property name="FSC#EGOVBASE@15.1001:AusgangsdatumInternes Dokument" pid="72" fmtid="{D5CDD505-2E9C-101B-9397-08002B2CF9AE}">
    <vt:lpwstr> </vt:lpwstr>
  </property>
</Properties>
</file>